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077FD8" w:rsidRPr="009B3356" w:rsidP="009816F1" w14:paraId="3B0FF820" w14:textId="77777777">
      <w:pPr>
        <w:rPr>
          <w:rFonts w:cs="Arial"/>
          <w:szCs w:val="20"/>
        </w:rPr>
      </w:pPr>
      <w:r w:rsidRPr="009B3356">
        <w:rPr>
          <w:rFonts w:cs="Arial"/>
          <w:noProof/>
        </w:rPr>
        <mc:AlternateContent>
          <mc:Choice Requires="wps">
            <w:drawing>
              <wp:anchor distT="0" distB="0" distL="114300" distR="114300" simplePos="0" relativeHeight="251660288" behindDoc="0" locked="1" layoutInCell="1" allowOverlap="1">
                <wp:simplePos x="0" y="0"/>
                <wp:positionH relativeFrom="margin">
                  <wp:posOffset>635</wp:posOffset>
                </wp:positionH>
                <wp:positionV relativeFrom="margin">
                  <wp:posOffset>9197975</wp:posOffset>
                </wp:positionV>
                <wp:extent cx="5845175" cy="3429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845175"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41F2" w:rsidRPr="00DC3B3E" w:rsidP="00DC3B3E" w14:paraId="0FD86C48" w14:textId="77777777">
                            <w:pPr>
                              <w:rPr>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0.25pt;height:27pt;margin-top:724.25pt;margin-left:0.0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61312" filled="f" stroked="f">
                <v:path arrowok="t" textboxrect="0,0,21600,21600"/>
                <v:textbox inset="0,0,0,0">
                  <w:txbxContent>
                    <w:p w:rsidR="00D341F2" w:rsidRPr="00DC3B3E" w:rsidP="00DC3B3E">
                      <w:pPr>
                        <w:rPr>
                          <w:szCs w:val="16"/>
                        </w:rPr>
                      </w:pPr>
                    </w:p>
                  </w:txbxContent>
                </v:textbox>
                <w10:wrap anchorx="margin" anchory="margin"/>
                <w10:anchorlock/>
              </v:shape>
            </w:pict>
          </mc:Fallback>
        </mc:AlternateContent>
      </w:r>
      <w:r w:rsidRPr="009B3356">
        <w:rPr>
          <w:rFonts w:cs="Arial"/>
          <w:noProof/>
          <w:szCs w:val="20"/>
        </w:rPr>
        <mc:AlternateContent>
          <mc:Choice Requires="wps">
            <w:drawing>
              <wp:anchor distT="0" distB="0" distL="114300" distR="114300" simplePos="0" relativeHeight="251658240" behindDoc="0" locked="1" layoutInCell="1" allowOverlap="1">
                <wp:simplePos x="0" y="0"/>
                <wp:positionH relativeFrom="column">
                  <wp:posOffset>4577715</wp:posOffset>
                </wp:positionH>
                <wp:positionV relativeFrom="page">
                  <wp:posOffset>1794510</wp:posOffset>
                </wp:positionV>
                <wp:extent cx="1733550" cy="3862070"/>
                <wp:effectExtent l="0" t="0" r="6350"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733550" cy="3862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41F2" w:rsidP="00A728F5" w14:textId="77777777">
                            <w:pPr>
                              <w:rPr>
                                <w:sz w:val="16"/>
                              </w:rPr>
                            </w:pPr>
                            <w:r>
                              <w:rPr>
                                <w:sz w:val="16"/>
                              </w:rPr>
                              <w:t>HASIT Trockenmörtel GmbH</w:t>
                            </w:r>
                          </w:p>
                          <w:p w:rsidR="00D341F2" w:rsidP="00A728F5" w14:textId="77777777">
                            <w:pPr>
                              <w:rPr>
                                <w:sz w:val="16"/>
                              </w:rPr>
                            </w:pPr>
                            <w:r>
                              <w:rPr>
                                <w:sz w:val="16"/>
                              </w:rPr>
                              <w:t>Landshuter Straße 30</w:t>
                            </w:r>
                          </w:p>
                          <w:p w:rsidR="00D341F2" w:rsidP="00A728F5" w14:textId="77777777">
                            <w:pPr>
                              <w:rPr>
                                <w:sz w:val="16"/>
                                <w:lang w:val="en-US"/>
                              </w:rPr>
                            </w:pPr>
                            <w:r>
                              <w:rPr>
                                <w:sz w:val="16"/>
                                <w:lang w:val="en-US"/>
                              </w:rPr>
                              <w:t>D-85356 Freising</w:t>
                            </w:r>
                          </w:p>
                          <w:p w:rsidR="00D341F2" w:rsidP="00A728F5" w14:textId="77777777">
                            <w:pPr>
                              <w:rPr>
                                <w:sz w:val="16"/>
                                <w:lang w:val="en-US"/>
                              </w:rPr>
                            </w:pPr>
                            <w:r>
                              <w:rPr>
                                <w:sz w:val="16"/>
                                <w:lang w:val="en-US"/>
                              </w:rPr>
                              <w:t>Tel. +49 (0)8161 602-0</w:t>
                            </w:r>
                          </w:p>
                          <w:p w:rsidR="00D341F2" w:rsidP="00A728F5" w14:textId="77777777">
                            <w:pPr>
                              <w:rPr>
                                <w:sz w:val="16"/>
                                <w:lang w:val="en-US"/>
                              </w:rPr>
                            </w:pPr>
                            <w:r>
                              <w:rPr>
                                <w:sz w:val="16"/>
                                <w:lang w:val="en-US"/>
                              </w:rPr>
                              <w:t xml:space="preserve">Fax +49 (0)8161 68522 </w:t>
                            </w:r>
                          </w:p>
                          <w:p w:rsidR="00D341F2" w:rsidP="00A728F5" w14:textId="77777777">
                            <w:pPr>
                              <w:rPr>
                                <w:sz w:val="16"/>
                                <w:lang w:val="en-US"/>
                              </w:rPr>
                            </w:pPr>
                            <w:hyperlink r:id="rId4" w:history="1">
                              <w:r>
                                <w:rPr>
                                  <w:rStyle w:val="Hyperlink"/>
                                  <w:sz w:val="16"/>
                                  <w:lang w:val="en-US"/>
                                </w:rPr>
                                <w:t>presse@hasit.de</w:t>
                              </w:r>
                            </w:hyperlink>
                          </w:p>
                          <w:p w:rsidR="00D341F2" w:rsidRPr="001F35C0" w:rsidP="00A728F5" w14:textId="77777777">
                            <w:pPr>
                              <w:rPr>
                                <w:sz w:val="16"/>
                                <w:lang w:val="en-US"/>
                              </w:rPr>
                            </w:pPr>
                            <w:hyperlink r:id="rId5" w:history="1">
                              <w:r w:rsidRPr="001F35C0">
                                <w:rPr>
                                  <w:rStyle w:val="Hyperlink"/>
                                  <w:sz w:val="16"/>
                                  <w:lang w:val="en-US"/>
                                </w:rPr>
                                <w:t>www.hasit.de</w:t>
                              </w:r>
                            </w:hyperlink>
                          </w:p>
                          <w:p w:rsidR="00D341F2" w:rsidRPr="001F35C0" w:rsidP="00A728F5" w14:textId="77777777">
                            <w:pPr>
                              <w:rPr>
                                <w:sz w:val="16"/>
                                <w:lang w:val="en-US"/>
                              </w:rPr>
                            </w:pPr>
                          </w:p>
                          <w:p w:rsidR="00D341F2" w:rsidP="00A728F5" w14:textId="77777777">
                            <w:pPr>
                              <w:rPr>
                                <w:sz w:val="16"/>
                              </w:rPr>
                            </w:pPr>
                            <w:r w:rsidRPr="001F35C0">
                              <w:rPr>
                                <w:sz w:val="16"/>
                                <w:lang w:val="en-US"/>
                              </w:rPr>
                              <w:t xml:space="preserve">Ust.-ID-Nr. </w:t>
                            </w:r>
                            <w:r>
                              <w:rPr>
                                <w:sz w:val="16"/>
                              </w:rPr>
                              <w:t>DE232658345</w:t>
                            </w:r>
                          </w:p>
                          <w:p w:rsidR="00D341F2" w:rsidP="00A728F5" w14:textId="77777777">
                            <w:pPr>
                              <w:rPr>
                                <w:sz w:val="16"/>
                              </w:rPr>
                            </w:pPr>
                          </w:p>
                          <w:p w:rsidR="00D341F2" w:rsidP="00A728F5" w14:textId="77777777">
                            <w:pPr>
                              <w:rPr>
                                <w:sz w:val="16"/>
                              </w:rPr>
                            </w:pPr>
                            <w:r>
                              <w:rPr>
                                <w:sz w:val="16"/>
                              </w:rPr>
                              <w:t>Geschäftsführung:</w:t>
                            </w:r>
                          </w:p>
                          <w:p w:rsidR="00D341F2" w:rsidP="00A728F5" w14:textId="77777777">
                            <w:pPr>
                              <w:rPr>
                                <w:sz w:val="16"/>
                              </w:rPr>
                            </w:pPr>
                            <w:r>
                              <w:rPr>
                                <w:sz w:val="16"/>
                              </w:rPr>
                              <w:t>Erich Seufert</w:t>
                            </w:r>
                          </w:p>
                          <w:p w:rsidR="00D341F2" w:rsidP="00A728F5" w14:textId="77777777">
                            <w:pPr>
                              <w:rPr>
                                <w:sz w:val="16"/>
                              </w:rPr>
                            </w:pPr>
                            <w:r>
                              <w:rPr>
                                <w:sz w:val="16"/>
                              </w:rPr>
                              <w:t>Christiane Stockinger</w:t>
                            </w:r>
                          </w:p>
                          <w:p w:rsidR="00D341F2" w:rsidP="00A728F5" w14:textId="77777777">
                            <w:pPr>
                              <w:rPr>
                                <w:sz w:val="16"/>
                              </w:rPr>
                            </w:pPr>
                          </w:p>
                          <w:p w:rsidR="00D341F2" w:rsidP="00A728F5" w14:textId="77777777">
                            <w:pPr>
                              <w:rPr>
                                <w:sz w:val="16"/>
                              </w:rPr>
                            </w:pPr>
                            <w:r>
                              <w:rPr>
                                <w:sz w:val="16"/>
                              </w:rPr>
                              <w:t>Sitz der Gesellschaft: Freising</w:t>
                            </w:r>
                          </w:p>
                          <w:p w:rsidR="00D341F2" w:rsidP="00A728F5" w14:textId="77777777">
                            <w:pPr>
                              <w:rPr>
                                <w:sz w:val="16"/>
                              </w:rPr>
                            </w:pPr>
                            <w:r>
                              <w:rPr>
                                <w:sz w:val="16"/>
                              </w:rPr>
                              <w:t>Amtsgericht: München HRB 150336</w:t>
                            </w:r>
                          </w:p>
                          <w:p w:rsidR="00D341F2" w:rsidP="00A728F5" w14:textId="77777777">
                            <w:pPr>
                              <w:rPr>
                                <w:sz w:val="16"/>
                              </w:rPr>
                            </w:pPr>
                          </w:p>
                          <w:p w:rsidR="00D341F2" w:rsidP="00A728F5" w14:textId="77777777">
                            <w:pPr>
                              <w:rPr>
                                <w:sz w:val="16"/>
                              </w:rPr>
                            </w:pPr>
                            <w:r>
                              <w:rPr>
                                <w:sz w:val="16"/>
                              </w:rPr>
                              <w:t xml:space="preserve">Ein Unternehmen der </w:t>
                            </w:r>
                            <w:r>
                              <w:rPr>
                                <w:b/>
                                <w:sz w:val="16"/>
                              </w:rPr>
                              <w:t>FIXIT</w:t>
                            </w:r>
                            <w:r>
                              <w:rPr>
                                <w:sz w:val="16"/>
                              </w:rPr>
                              <w:t xml:space="preserve"> GRUPPE</w:t>
                            </w:r>
                          </w:p>
                          <w:p w:rsidR="00D341F2" w:rsidP="00A728F5" w14:textId="77777777">
                            <w:pPr>
                              <w:rPr>
                                <w:sz w:val="16"/>
                              </w:rPr>
                            </w:pPr>
                          </w:p>
                          <w:p w:rsidR="00D341F2" w:rsidRPr="00554B87" w:rsidP="00A728F5" w14:textId="77777777">
                            <w:pPr>
                              <w:rPr>
                                <w:sz w:val="16"/>
                              </w:rPr>
                            </w:pPr>
                          </w:p>
                          <w:p w:rsidR="00D341F2" w:rsidP="00A728F5" w14:textId="77777777">
                            <w:pPr>
                              <w:rPr>
                                <w:sz w:val="16"/>
                              </w:rPr>
                            </w:pPr>
                          </w:p>
                          <w:p w:rsidR="00D341F2" w:rsidRPr="00077FD8" w:rsidP="00077FD8" w14:textId="77777777">
                            <w:pPr>
                              <w:pStyle w:val="Footer"/>
                              <w:rPr>
                                <w:rFonts w:eastAsia="Dotum" w:cs="Arial"/>
                                <w:b/>
                                <w:sz w:val="16"/>
                              </w:rPr>
                            </w:pPr>
                            <w:r w:rsidRPr="00077FD8">
                              <w:rPr>
                                <w:rFonts w:eastAsia="Dotum" w:cs="Arial"/>
                                <w:b/>
                                <w:sz w:val="16"/>
                              </w:rPr>
                              <w:t>Pressekontakt</w:t>
                            </w:r>
                          </w:p>
                          <w:p w:rsidR="00D341F2" w:rsidRPr="00077FD8" w:rsidP="00077FD8" w14:textId="77777777">
                            <w:pPr>
                              <w:pStyle w:val="Footer"/>
                              <w:rPr>
                                <w:rFonts w:eastAsia="Dotum" w:cs="Arial"/>
                                <w:sz w:val="16"/>
                                <w:szCs w:val="14"/>
                              </w:rPr>
                            </w:pPr>
                            <w:r w:rsidRPr="00077FD8">
                              <w:rPr>
                                <w:rFonts w:eastAsia="Dotum" w:cs="Arial"/>
                                <w:sz w:val="16"/>
                              </w:rPr>
                              <w:t>Proesler Kommunikation GmbH</w:t>
                            </w:r>
                            <w:r w:rsidRPr="00077FD8">
                              <w:rPr>
                                <w:rFonts w:eastAsia="Dotum" w:cs="Arial"/>
                                <w:sz w:val="16"/>
                              </w:rPr>
                              <w:br/>
                            </w:r>
                            <w:r w:rsidRPr="00077FD8">
                              <w:rPr>
                                <w:rFonts w:eastAsia="Dotum" w:cs="Arial"/>
                                <w:sz w:val="16"/>
                              </w:rPr>
                              <w:br/>
                            </w:r>
                            <w:r w:rsidRPr="00077FD8">
                              <w:rPr>
                                <w:rFonts w:eastAsia="Dotum" w:cs="Arial"/>
                                <w:sz w:val="16"/>
                                <w:szCs w:val="14"/>
                              </w:rPr>
                              <w:t>T + 49  7071 234-16</w:t>
                            </w:r>
                            <w:r w:rsidRPr="00077FD8">
                              <w:rPr>
                                <w:rFonts w:eastAsia="Dotum" w:cs="Arial"/>
                                <w:sz w:val="16"/>
                              </w:rPr>
                              <w:br/>
                            </w:r>
                            <w:r w:rsidRPr="00077FD8">
                              <w:rPr>
                                <w:rFonts w:eastAsia="Dotum" w:cs="Arial"/>
                                <w:sz w:val="16"/>
                                <w:szCs w:val="14"/>
                              </w:rPr>
                              <w:t>F + 49  7071 234-18</w:t>
                            </w:r>
                            <w:r w:rsidRPr="00077FD8">
                              <w:rPr>
                                <w:rFonts w:eastAsia="Dotum" w:cs="Arial"/>
                                <w:sz w:val="16"/>
                              </w:rPr>
                              <w:br/>
                            </w:r>
                            <w:r w:rsidRPr="00077FD8">
                              <w:rPr>
                                <w:rFonts w:eastAsia="Dotum" w:cs="Arial"/>
                                <w:sz w:val="16"/>
                                <w:szCs w:val="14"/>
                              </w:rPr>
                              <w:t xml:space="preserve">Karlstraße 2 </w:t>
                            </w:r>
                            <w:r w:rsidRPr="00077FD8">
                              <w:rPr>
                                <w:rFonts w:eastAsia="Dotum" w:cs="Arial"/>
                                <w:sz w:val="16"/>
                                <w:szCs w:val="14"/>
                              </w:rPr>
                              <w:br/>
                              <w:t>D-72072 Tübingen</w:t>
                            </w:r>
                            <w:r w:rsidRPr="00077FD8">
                              <w:rPr>
                                <w:rFonts w:eastAsia="Dotum" w:cs="Arial"/>
                                <w:sz w:val="16"/>
                              </w:rPr>
                              <w:br/>
                            </w:r>
                            <w:r>
                              <w:rPr>
                                <w:rFonts w:eastAsia="Dotum" w:cs="Arial"/>
                                <w:sz w:val="16"/>
                                <w:szCs w:val="14"/>
                              </w:rPr>
                              <w:t>info</w:t>
                            </w:r>
                            <w:r w:rsidRPr="00077FD8">
                              <w:rPr>
                                <w:rFonts w:eastAsia="Dotum" w:cs="Arial"/>
                                <w:sz w:val="16"/>
                                <w:szCs w:val="14"/>
                              </w:rPr>
                              <w:t>@proesler.com</w:t>
                            </w:r>
                            <w:r w:rsidRPr="00077FD8">
                              <w:rPr>
                                <w:rFonts w:eastAsia="Dotum" w:cs="Arial"/>
                                <w:sz w:val="16"/>
                                <w:szCs w:val="14"/>
                              </w:rPr>
                              <w:tab/>
                            </w:r>
                            <w:r w:rsidRPr="00077FD8">
                              <w:rPr>
                                <w:rFonts w:eastAsia="Dotum" w:cs="Arial"/>
                                <w:sz w:val="16"/>
                                <w:szCs w:val="14"/>
                              </w:rPr>
                              <w:tab/>
                            </w:r>
                            <w:r w:rsidRPr="00077FD8">
                              <w:rPr>
                                <w:rFonts w:eastAsia="Dotum" w:cs="Arial"/>
                                <w:sz w:val="16"/>
                              </w:rPr>
                              <w:br/>
                            </w:r>
                            <w:r w:rsidRPr="00077FD8">
                              <w:rPr>
                                <w:rFonts w:eastAsia="Dotum" w:cs="Arial"/>
                                <w:sz w:val="16"/>
                                <w:szCs w:val="14"/>
                              </w:rPr>
                              <w:t>www.proesler.com</w:t>
                            </w:r>
                          </w:p>
                          <w:p w:rsidR="00D341F2" w:rsidP="00A728F5" w14:textId="77777777">
                            <w:pPr>
                              <w:rPr>
                                <w:sz w:val="16"/>
                              </w:rPr>
                            </w:pPr>
                          </w:p>
                          <w:p w:rsidR="00D341F2" w:rsidP="00A728F5" w14:textId="77777777"/>
                          <w:p w:rsidR="00D341F2" w:rsidRPr="00A728F5" w:rsidP="00A728F5"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136.5pt;height:304.1pt;margin-top:141.3pt;margin-left:360.45pt;mso-height-percent:0;mso-height-relative:page;mso-position-vertical-relative:page;mso-width-percent:0;mso-width-relative:page;mso-wrap-distance-bottom:0;mso-wrap-distance-left:9pt;mso-wrap-distance-right:9pt;mso-wrap-distance-top:0;mso-wrap-style:square;position:absolute;visibility:visible;v-text-anchor:top;z-index:251659264" filled="f" stroked="f">
                <v:path arrowok="t" textboxrect="0,0,21600,21600"/>
                <v:textbox inset="0,0,0,0">
                  <w:txbxContent>
                    <w:p w:rsidR="00D341F2" w:rsidP="00A728F5" w14:paraId="3A631EDB" w14:textId="77777777">
                      <w:pPr>
                        <w:rPr>
                          <w:sz w:val="16"/>
                        </w:rPr>
                      </w:pPr>
                      <w:r>
                        <w:rPr>
                          <w:sz w:val="16"/>
                        </w:rPr>
                        <w:t>HASIT Trockenmörtel GmbH</w:t>
                      </w:r>
                    </w:p>
                    <w:p w:rsidR="00D341F2" w:rsidP="00A728F5" w14:paraId="07A379B9" w14:textId="77777777">
                      <w:pPr>
                        <w:rPr>
                          <w:sz w:val="16"/>
                        </w:rPr>
                      </w:pPr>
                      <w:r>
                        <w:rPr>
                          <w:sz w:val="16"/>
                        </w:rPr>
                        <w:t>Landshuter Straße 30</w:t>
                      </w:r>
                    </w:p>
                    <w:p w:rsidR="00D341F2" w:rsidP="00A728F5" w14:paraId="25817098" w14:textId="77777777">
                      <w:pPr>
                        <w:rPr>
                          <w:sz w:val="16"/>
                          <w:lang w:val="en-US"/>
                        </w:rPr>
                      </w:pPr>
                      <w:r>
                        <w:rPr>
                          <w:sz w:val="16"/>
                          <w:lang w:val="en-US"/>
                        </w:rPr>
                        <w:t>D-85356 Freising</w:t>
                      </w:r>
                    </w:p>
                    <w:p w:rsidR="00D341F2" w:rsidP="00A728F5" w14:paraId="71C94E82" w14:textId="77777777">
                      <w:pPr>
                        <w:rPr>
                          <w:sz w:val="16"/>
                          <w:lang w:val="en-US"/>
                        </w:rPr>
                      </w:pPr>
                      <w:r>
                        <w:rPr>
                          <w:sz w:val="16"/>
                          <w:lang w:val="en-US"/>
                        </w:rPr>
                        <w:t>Tel. +49 (0)8161 602-0</w:t>
                      </w:r>
                    </w:p>
                    <w:p w:rsidR="00D341F2" w:rsidP="00A728F5" w14:paraId="52D5C284" w14:textId="77777777">
                      <w:pPr>
                        <w:rPr>
                          <w:sz w:val="16"/>
                          <w:lang w:val="en-US"/>
                        </w:rPr>
                      </w:pPr>
                      <w:r>
                        <w:rPr>
                          <w:sz w:val="16"/>
                          <w:lang w:val="en-US"/>
                        </w:rPr>
                        <w:t xml:space="preserve">Fax +49 (0)8161 68522 </w:t>
                      </w:r>
                    </w:p>
                    <w:p w:rsidR="00D341F2" w:rsidP="00A728F5" w14:paraId="6D94345E" w14:textId="77777777">
                      <w:pPr>
                        <w:rPr>
                          <w:sz w:val="16"/>
                          <w:lang w:val="en-US"/>
                        </w:rPr>
                      </w:pPr>
                      <w:hyperlink r:id="rId4" w:history="1">
                        <w:r>
                          <w:rPr>
                            <w:rStyle w:val="Hyperlink"/>
                            <w:sz w:val="16"/>
                            <w:lang w:val="en-US"/>
                          </w:rPr>
                          <w:t>presse@hasit.de</w:t>
                        </w:r>
                      </w:hyperlink>
                    </w:p>
                    <w:p w:rsidR="00D341F2" w:rsidRPr="001F35C0" w:rsidP="00A728F5" w14:paraId="69A9E1FF" w14:textId="77777777">
                      <w:pPr>
                        <w:rPr>
                          <w:sz w:val="16"/>
                          <w:lang w:val="en-US"/>
                        </w:rPr>
                      </w:pPr>
                      <w:hyperlink r:id="rId5" w:history="1">
                        <w:r w:rsidRPr="001F35C0">
                          <w:rPr>
                            <w:rStyle w:val="Hyperlink"/>
                            <w:sz w:val="16"/>
                            <w:lang w:val="en-US"/>
                          </w:rPr>
                          <w:t>www.hasit.de</w:t>
                        </w:r>
                      </w:hyperlink>
                    </w:p>
                    <w:p w:rsidR="00D341F2" w:rsidRPr="001F35C0" w:rsidP="00A728F5" w14:paraId="354FEA8D" w14:textId="77777777">
                      <w:pPr>
                        <w:rPr>
                          <w:sz w:val="16"/>
                          <w:lang w:val="en-US"/>
                        </w:rPr>
                      </w:pPr>
                    </w:p>
                    <w:p w:rsidR="00D341F2" w:rsidP="00A728F5" w14:paraId="55E5E0D0" w14:textId="77777777">
                      <w:pPr>
                        <w:rPr>
                          <w:sz w:val="16"/>
                        </w:rPr>
                      </w:pPr>
                      <w:r w:rsidRPr="001F35C0">
                        <w:rPr>
                          <w:sz w:val="16"/>
                          <w:lang w:val="en-US"/>
                        </w:rPr>
                        <w:t>Ust.-</w:t>
                      </w:r>
                      <w:r w:rsidRPr="001F35C0">
                        <w:rPr>
                          <w:sz w:val="16"/>
                          <w:lang w:val="en-US"/>
                        </w:rPr>
                        <w:t xml:space="preserve">ID-Nr. </w:t>
                      </w:r>
                      <w:r>
                        <w:rPr>
                          <w:sz w:val="16"/>
                        </w:rPr>
                        <w:t>DE232658345</w:t>
                      </w:r>
                    </w:p>
                    <w:p w:rsidR="00D341F2" w:rsidP="00A728F5" w14:paraId="6EEE713D" w14:textId="77777777">
                      <w:pPr>
                        <w:rPr>
                          <w:sz w:val="16"/>
                        </w:rPr>
                      </w:pPr>
                    </w:p>
                    <w:p w:rsidR="00D341F2" w:rsidP="00A728F5" w14:paraId="4C7B1DA8" w14:textId="77777777">
                      <w:pPr>
                        <w:rPr>
                          <w:sz w:val="16"/>
                        </w:rPr>
                      </w:pPr>
                      <w:r>
                        <w:rPr>
                          <w:sz w:val="16"/>
                        </w:rPr>
                        <w:t>Geschäftsführung:</w:t>
                      </w:r>
                    </w:p>
                    <w:p w:rsidR="00D341F2" w:rsidP="00A728F5" w14:paraId="2A2D9079" w14:textId="77777777">
                      <w:pPr>
                        <w:rPr>
                          <w:sz w:val="16"/>
                        </w:rPr>
                      </w:pPr>
                      <w:r>
                        <w:rPr>
                          <w:sz w:val="16"/>
                        </w:rPr>
                        <w:t>Erich Seufert</w:t>
                      </w:r>
                    </w:p>
                    <w:p w:rsidR="00D341F2" w:rsidP="00A728F5" w14:paraId="310C2EA6" w14:textId="77777777">
                      <w:pPr>
                        <w:rPr>
                          <w:sz w:val="16"/>
                        </w:rPr>
                      </w:pPr>
                      <w:r>
                        <w:rPr>
                          <w:sz w:val="16"/>
                        </w:rPr>
                        <w:t>Christiane Stockinger</w:t>
                      </w:r>
                    </w:p>
                    <w:p w:rsidR="00D341F2" w:rsidP="00A728F5" w14:paraId="3B667517" w14:textId="77777777">
                      <w:pPr>
                        <w:rPr>
                          <w:sz w:val="16"/>
                        </w:rPr>
                      </w:pPr>
                    </w:p>
                    <w:p w:rsidR="00D341F2" w:rsidP="00A728F5" w14:paraId="64A6C493" w14:textId="77777777">
                      <w:pPr>
                        <w:rPr>
                          <w:sz w:val="16"/>
                        </w:rPr>
                      </w:pPr>
                      <w:r>
                        <w:rPr>
                          <w:sz w:val="16"/>
                        </w:rPr>
                        <w:t>Sitz der Gesellschaft: Freising</w:t>
                      </w:r>
                    </w:p>
                    <w:p w:rsidR="00D341F2" w:rsidP="00A728F5" w14:paraId="6CD037B5" w14:textId="77777777">
                      <w:pPr>
                        <w:rPr>
                          <w:sz w:val="16"/>
                        </w:rPr>
                      </w:pPr>
                      <w:r>
                        <w:rPr>
                          <w:sz w:val="16"/>
                        </w:rPr>
                        <w:t>Amtsgericht: München HRB 150336</w:t>
                      </w:r>
                    </w:p>
                    <w:p w:rsidR="00D341F2" w:rsidP="00A728F5" w14:paraId="0AF601B5" w14:textId="77777777">
                      <w:pPr>
                        <w:rPr>
                          <w:sz w:val="16"/>
                        </w:rPr>
                      </w:pPr>
                    </w:p>
                    <w:p w:rsidR="00D341F2" w:rsidP="00A728F5" w14:paraId="1AAC4669" w14:textId="77777777">
                      <w:pPr>
                        <w:rPr>
                          <w:sz w:val="16"/>
                        </w:rPr>
                      </w:pPr>
                      <w:r>
                        <w:rPr>
                          <w:sz w:val="16"/>
                        </w:rPr>
                        <w:t xml:space="preserve">Ein Unternehmen der </w:t>
                      </w:r>
                      <w:r>
                        <w:rPr>
                          <w:b/>
                          <w:sz w:val="16"/>
                        </w:rPr>
                        <w:t>FIXIT</w:t>
                      </w:r>
                      <w:r>
                        <w:rPr>
                          <w:sz w:val="16"/>
                        </w:rPr>
                        <w:t xml:space="preserve"> GRUPPE</w:t>
                      </w:r>
                    </w:p>
                    <w:p w:rsidR="00D341F2" w:rsidP="00A728F5" w14:paraId="5E15F2D3" w14:textId="77777777">
                      <w:pPr>
                        <w:rPr>
                          <w:sz w:val="16"/>
                        </w:rPr>
                      </w:pPr>
                    </w:p>
                    <w:p w:rsidR="00D341F2" w:rsidRPr="00554B87" w:rsidP="00A728F5" w14:paraId="0B1169D7" w14:textId="77777777">
                      <w:pPr>
                        <w:rPr>
                          <w:sz w:val="16"/>
                        </w:rPr>
                      </w:pPr>
                    </w:p>
                    <w:p w:rsidR="00D341F2" w:rsidP="00A728F5" w14:paraId="361600C6" w14:textId="77777777">
                      <w:pPr>
                        <w:rPr>
                          <w:sz w:val="16"/>
                        </w:rPr>
                      </w:pPr>
                    </w:p>
                    <w:p w:rsidR="00D341F2" w:rsidRPr="00077FD8" w:rsidP="00077FD8" w14:paraId="05287118" w14:textId="77777777">
                      <w:pPr>
                        <w:pStyle w:val="Footer"/>
                        <w:rPr>
                          <w:rFonts w:eastAsia="Dotum" w:cs="Arial"/>
                          <w:b/>
                          <w:sz w:val="16"/>
                        </w:rPr>
                      </w:pPr>
                      <w:r w:rsidRPr="00077FD8">
                        <w:rPr>
                          <w:rFonts w:eastAsia="Dotum" w:cs="Arial"/>
                          <w:b/>
                          <w:sz w:val="16"/>
                        </w:rPr>
                        <w:t>Pressekontakt</w:t>
                      </w:r>
                    </w:p>
                    <w:p w:rsidR="00D341F2" w:rsidRPr="00077FD8" w:rsidP="00077FD8" w14:paraId="7B874BEE" w14:textId="77777777">
                      <w:pPr>
                        <w:pStyle w:val="Footer"/>
                        <w:rPr>
                          <w:rFonts w:eastAsia="Dotum" w:cs="Arial"/>
                          <w:sz w:val="16"/>
                          <w:szCs w:val="14"/>
                        </w:rPr>
                      </w:pPr>
                      <w:r w:rsidRPr="00077FD8">
                        <w:rPr>
                          <w:rFonts w:eastAsia="Dotum" w:cs="Arial"/>
                          <w:sz w:val="16"/>
                        </w:rPr>
                        <w:t>Proesler Kommunikation GmbH</w:t>
                      </w:r>
                      <w:r w:rsidRPr="00077FD8">
                        <w:rPr>
                          <w:rFonts w:eastAsia="Dotum" w:cs="Arial"/>
                          <w:sz w:val="16"/>
                        </w:rPr>
                        <w:br/>
                      </w:r>
                      <w:r w:rsidRPr="00077FD8">
                        <w:rPr>
                          <w:rFonts w:eastAsia="Dotum" w:cs="Arial"/>
                          <w:sz w:val="16"/>
                        </w:rPr>
                        <w:br/>
                      </w:r>
                      <w:r w:rsidRPr="00077FD8">
                        <w:rPr>
                          <w:rFonts w:eastAsia="Dotum" w:cs="Arial"/>
                          <w:sz w:val="16"/>
                          <w:szCs w:val="14"/>
                        </w:rPr>
                        <w:t xml:space="preserve">T + </w:t>
                      </w:r>
                      <w:r w:rsidRPr="00077FD8">
                        <w:rPr>
                          <w:rFonts w:eastAsia="Dotum" w:cs="Arial"/>
                          <w:sz w:val="16"/>
                          <w:szCs w:val="14"/>
                        </w:rPr>
                        <w:t>49  7071</w:t>
                      </w:r>
                      <w:r w:rsidRPr="00077FD8">
                        <w:rPr>
                          <w:rFonts w:eastAsia="Dotum" w:cs="Arial"/>
                          <w:sz w:val="16"/>
                          <w:szCs w:val="14"/>
                        </w:rPr>
                        <w:t xml:space="preserve"> 234-16</w:t>
                      </w:r>
                      <w:r w:rsidRPr="00077FD8">
                        <w:rPr>
                          <w:rFonts w:eastAsia="Dotum" w:cs="Arial"/>
                          <w:sz w:val="16"/>
                        </w:rPr>
                        <w:br/>
                      </w:r>
                      <w:r w:rsidRPr="00077FD8">
                        <w:rPr>
                          <w:rFonts w:eastAsia="Dotum" w:cs="Arial"/>
                          <w:sz w:val="16"/>
                          <w:szCs w:val="14"/>
                        </w:rPr>
                        <w:t>F + 49  7071 234-18</w:t>
                      </w:r>
                      <w:r w:rsidRPr="00077FD8">
                        <w:rPr>
                          <w:rFonts w:eastAsia="Dotum" w:cs="Arial"/>
                          <w:sz w:val="16"/>
                        </w:rPr>
                        <w:br/>
                      </w:r>
                      <w:r w:rsidRPr="00077FD8">
                        <w:rPr>
                          <w:rFonts w:eastAsia="Dotum" w:cs="Arial"/>
                          <w:sz w:val="16"/>
                          <w:szCs w:val="14"/>
                        </w:rPr>
                        <w:t xml:space="preserve">Karlstraße 2 </w:t>
                      </w:r>
                      <w:r w:rsidRPr="00077FD8">
                        <w:rPr>
                          <w:rFonts w:eastAsia="Dotum" w:cs="Arial"/>
                          <w:sz w:val="16"/>
                          <w:szCs w:val="14"/>
                        </w:rPr>
                        <w:br/>
                        <w:t>D-72072 Tübingen</w:t>
                      </w:r>
                      <w:r w:rsidRPr="00077FD8">
                        <w:rPr>
                          <w:rFonts w:eastAsia="Dotum" w:cs="Arial"/>
                          <w:sz w:val="16"/>
                        </w:rPr>
                        <w:br/>
                      </w:r>
                      <w:r>
                        <w:rPr>
                          <w:rFonts w:eastAsia="Dotum" w:cs="Arial"/>
                          <w:sz w:val="16"/>
                          <w:szCs w:val="14"/>
                        </w:rPr>
                        <w:t>info</w:t>
                      </w:r>
                      <w:r w:rsidRPr="00077FD8">
                        <w:rPr>
                          <w:rFonts w:eastAsia="Dotum" w:cs="Arial"/>
                          <w:sz w:val="16"/>
                          <w:szCs w:val="14"/>
                        </w:rPr>
                        <w:t>@proesler.com</w:t>
                      </w:r>
                      <w:r w:rsidRPr="00077FD8">
                        <w:rPr>
                          <w:rFonts w:eastAsia="Dotum" w:cs="Arial"/>
                          <w:sz w:val="16"/>
                          <w:szCs w:val="14"/>
                        </w:rPr>
                        <w:tab/>
                      </w:r>
                      <w:r w:rsidRPr="00077FD8">
                        <w:rPr>
                          <w:rFonts w:eastAsia="Dotum" w:cs="Arial"/>
                          <w:sz w:val="16"/>
                          <w:szCs w:val="14"/>
                        </w:rPr>
                        <w:tab/>
                      </w:r>
                      <w:r w:rsidRPr="00077FD8">
                        <w:rPr>
                          <w:rFonts w:eastAsia="Dotum" w:cs="Arial"/>
                          <w:sz w:val="16"/>
                        </w:rPr>
                        <w:br/>
                      </w:r>
                      <w:r w:rsidRPr="00077FD8">
                        <w:rPr>
                          <w:rFonts w:eastAsia="Dotum" w:cs="Arial"/>
                          <w:sz w:val="16"/>
                          <w:szCs w:val="14"/>
                        </w:rPr>
                        <w:t>www.proesler.com</w:t>
                      </w:r>
                    </w:p>
                    <w:p w:rsidR="00D341F2" w:rsidP="00A728F5" w14:paraId="1078DBBB" w14:textId="77777777">
                      <w:pPr>
                        <w:rPr>
                          <w:sz w:val="16"/>
                        </w:rPr>
                      </w:pPr>
                    </w:p>
                    <w:p w:rsidR="00D341F2" w:rsidP="00A728F5" w14:paraId="07924890" w14:textId="77777777"/>
                    <w:p w:rsidR="00D341F2" w:rsidRPr="00A728F5" w:rsidP="00A728F5" w14:paraId="11F67590" w14:textId="77777777"/>
                  </w:txbxContent>
                </v:textbox>
                <w10:anchorlock/>
              </v:shape>
            </w:pict>
          </mc:Fallback>
        </mc:AlternateContent>
      </w:r>
      <w:r w:rsidRPr="009B3356" w:rsidR="00077FD8">
        <w:rPr>
          <w:rFonts w:cs="Arial"/>
          <w:b/>
          <w:bCs/>
          <w:sz w:val="36"/>
        </w:rPr>
        <w:t>Pressemitteilung</w:t>
      </w:r>
    </w:p>
    <w:p w:rsidR="00077FD8" w:rsidRPr="009B3356" w:rsidP="00077FD8" w14:paraId="6EAEA423" w14:textId="77777777">
      <w:pPr>
        <w:spacing w:line="276" w:lineRule="auto"/>
        <w:ind w:right="2262"/>
        <w:rPr>
          <w:rFonts w:cs="Arial"/>
          <w:b/>
          <w:bCs/>
          <w:sz w:val="22"/>
        </w:rPr>
      </w:pPr>
    </w:p>
    <w:p w:rsidR="00077FD8" w:rsidRPr="009B3356" w:rsidP="00077FD8" w14:paraId="3CDBBB9D" w14:textId="77777777">
      <w:pPr>
        <w:spacing w:line="276" w:lineRule="auto"/>
        <w:ind w:right="2262"/>
        <w:rPr>
          <w:rFonts w:cs="Arial"/>
          <w:b/>
          <w:bCs/>
          <w:sz w:val="22"/>
        </w:rPr>
      </w:pPr>
    </w:p>
    <w:p w:rsidR="00077FD8" w:rsidRPr="009B3356" w:rsidP="00077FD8" w14:paraId="54B95B43" w14:textId="77777777">
      <w:pPr>
        <w:spacing w:line="276" w:lineRule="auto"/>
        <w:ind w:right="2262"/>
        <w:rPr>
          <w:rFonts w:cs="Arial"/>
          <w:b/>
          <w:bCs/>
          <w:sz w:val="22"/>
        </w:rPr>
      </w:pPr>
    </w:p>
    <w:p w:rsidR="00077FD8" w:rsidRPr="009B3356" w:rsidP="00077FD8" w14:paraId="65EF0263" w14:textId="2BCA33EB">
      <w:pPr>
        <w:spacing w:line="276" w:lineRule="auto"/>
        <w:ind w:right="2262"/>
        <w:rPr>
          <w:rFonts w:cs="Arial"/>
          <w:bCs/>
          <w:sz w:val="22"/>
        </w:rPr>
      </w:pPr>
      <w:r w:rsidRPr="009B3356">
        <w:rPr>
          <w:rFonts w:cs="Arial"/>
          <w:bCs/>
          <w:sz w:val="22"/>
        </w:rPr>
        <w:t xml:space="preserve">Freising, </w:t>
      </w:r>
      <w:r w:rsidR="00A17293">
        <w:rPr>
          <w:rFonts w:cs="Arial"/>
          <w:bCs/>
          <w:sz w:val="22"/>
        </w:rPr>
        <w:t>September</w:t>
      </w:r>
      <w:r w:rsidR="00DB6EBA">
        <w:rPr>
          <w:rFonts w:cs="Arial"/>
          <w:bCs/>
          <w:sz w:val="22"/>
        </w:rPr>
        <w:t xml:space="preserve"> 2023</w:t>
      </w:r>
    </w:p>
    <w:p w:rsidR="00077FD8" w:rsidRPr="009B3356" w:rsidP="00077FD8" w14:paraId="1D3B8322" w14:textId="77777777">
      <w:pPr>
        <w:spacing w:line="276" w:lineRule="auto"/>
        <w:ind w:right="2262"/>
        <w:rPr>
          <w:rFonts w:cs="Arial"/>
          <w:b/>
          <w:bCs/>
          <w:sz w:val="22"/>
        </w:rPr>
      </w:pPr>
    </w:p>
    <w:p w:rsidR="00077FD8" w:rsidRPr="009B3356" w:rsidP="00B0723A" w14:paraId="0F2269CD" w14:textId="56F77C96">
      <w:pPr>
        <w:ind w:right="2262"/>
        <w:rPr>
          <w:rFonts w:ascii="Times New Roman" w:hAnsi="Times New Roman"/>
          <w:sz w:val="24"/>
        </w:rPr>
      </w:pPr>
      <w:r w:rsidRPr="009B3356">
        <w:rPr>
          <w:rFonts w:cs="Arial"/>
          <w:b/>
          <w:bCs/>
          <w:sz w:val="28"/>
        </w:rPr>
        <w:t xml:space="preserve">HASIT Schaummörtel </w:t>
      </w:r>
      <w:r w:rsidRPr="009B3356" w:rsidR="001F2E6A">
        <w:rPr>
          <w:rFonts w:cs="Arial"/>
          <w:b/>
          <w:bCs/>
          <w:sz w:val="28"/>
        </w:rPr>
        <w:t xml:space="preserve">– der </w:t>
      </w:r>
      <w:r w:rsidR="00DB6EBA">
        <w:rPr>
          <w:rFonts w:cs="Arial"/>
          <w:b/>
          <w:bCs/>
          <w:sz w:val="28"/>
        </w:rPr>
        <w:t>effiziente</w:t>
      </w:r>
      <w:r w:rsidRPr="009B3356" w:rsidR="00DB6EBA">
        <w:rPr>
          <w:rFonts w:cs="Arial"/>
          <w:b/>
          <w:bCs/>
          <w:sz w:val="28"/>
        </w:rPr>
        <w:t xml:space="preserve"> </w:t>
      </w:r>
      <w:r w:rsidRPr="009B3356" w:rsidR="001F2E6A">
        <w:rPr>
          <w:rFonts w:cs="Arial"/>
          <w:b/>
          <w:bCs/>
          <w:sz w:val="28"/>
        </w:rPr>
        <w:t>Subunternehmer für den Bodenausgleich</w:t>
      </w:r>
    </w:p>
    <w:p w:rsidR="00077FD8" w:rsidRPr="009B3356" w:rsidP="00077FD8" w14:paraId="364184A9" w14:textId="77777777">
      <w:pPr>
        <w:spacing w:line="276" w:lineRule="auto"/>
        <w:ind w:right="2262"/>
        <w:rPr>
          <w:rFonts w:cs="Arial"/>
          <w:bCs/>
          <w:sz w:val="22"/>
        </w:rPr>
      </w:pPr>
    </w:p>
    <w:p w:rsidR="001D7CD5" w:rsidRPr="009B3356" w:rsidP="001D7CD5" w14:paraId="5A2B1469" w14:textId="0B0008A7">
      <w:pPr>
        <w:spacing w:line="276" w:lineRule="auto"/>
        <w:ind w:right="2262"/>
        <w:rPr>
          <w:rFonts w:cs="Arial"/>
          <w:b/>
          <w:bCs/>
          <w:sz w:val="22"/>
        </w:rPr>
      </w:pPr>
      <w:r w:rsidRPr="009B3356">
        <w:rPr>
          <w:rFonts w:cs="Arial"/>
          <w:b/>
          <w:bCs/>
          <w:sz w:val="22"/>
        </w:rPr>
        <w:t>Der Schaummörtel „Hasit POR</w:t>
      </w:r>
      <w:r w:rsidRPr="009B3356">
        <w:rPr>
          <w:rFonts w:ascii="Roboto" w:hAnsi="Roboto"/>
          <w:spacing w:val="12"/>
          <w:sz w:val="22"/>
          <w:szCs w:val="22"/>
          <w:shd w:val="clear" w:color="auto" w:fill="FFFFFF"/>
          <w:vertAlign w:val="superscript"/>
        </w:rPr>
        <w:t>®</w:t>
      </w:r>
      <w:r w:rsidRPr="009B3356">
        <w:rPr>
          <w:rFonts w:cs="Arial"/>
          <w:b/>
          <w:bCs/>
          <w:sz w:val="22"/>
        </w:rPr>
        <w:t xml:space="preserve">“ ist der ökologisch und bauphysikalisch perfekte Unterbodenausgleich. Doch er kann noch mehr: </w:t>
      </w:r>
      <w:r w:rsidR="007612D5">
        <w:rPr>
          <w:rFonts w:cs="Arial"/>
          <w:b/>
          <w:bCs/>
          <w:sz w:val="22"/>
        </w:rPr>
        <w:t>E</w:t>
      </w:r>
      <w:r w:rsidRPr="009B3356">
        <w:rPr>
          <w:rFonts w:cs="Arial"/>
          <w:b/>
          <w:bCs/>
          <w:sz w:val="22"/>
        </w:rPr>
        <w:t>r</w:t>
      </w:r>
      <w:r w:rsidR="007612D5">
        <w:rPr>
          <w:rFonts w:cs="Arial"/>
          <w:b/>
          <w:bCs/>
          <w:sz w:val="22"/>
        </w:rPr>
        <w:t xml:space="preserve"> erledigt</w:t>
      </w:r>
      <w:r w:rsidRPr="009B3356">
        <w:rPr>
          <w:rFonts w:cs="Arial"/>
          <w:b/>
          <w:bCs/>
          <w:sz w:val="22"/>
        </w:rPr>
        <w:t xml:space="preserve"> das </w:t>
      </w:r>
      <w:r>
        <w:rPr>
          <w:rFonts w:cs="Arial"/>
          <w:b/>
          <w:bCs/>
          <w:sz w:val="22"/>
        </w:rPr>
        <w:t>E</w:t>
      </w:r>
      <w:r w:rsidRPr="009B3356">
        <w:rPr>
          <w:rFonts w:cs="Arial"/>
          <w:b/>
          <w:bCs/>
          <w:sz w:val="22"/>
        </w:rPr>
        <w:t xml:space="preserve">galisieren </w:t>
      </w:r>
      <w:r w:rsidR="00D703BB">
        <w:rPr>
          <w:rFonts w:cs="Arial"/>
          <w:b/>
          <w:bCs/>
          <w:sz w:val="22"/>
        </w:rPr>
        <w:t xml:space="preserve">des Untergrundes </w:t>
      </w:r>
      <w:r>
        <w:rPr>
          <w:rFonts w:cs="Arial"/>
          <w:b/>
          <w:bCs/>
          <w:sz w:val="22"/>
        </w:rPr>
        <w:t xml:space="preserve">und </w:t>
      </w:r>
      <w:r w:rsidR="00D703BB">
        <w:rPr>
          <w:rFonts w:cs="Arial"/>
          <w:b/>
          <w:bCs/>
          <w:sz w:val="22"/>
        </w:rPr>
        <w:t xml:space="preserve">das </w:t>
      </w:r>
      <w:r>
        <w:rPr>
          <w:rFonts w:cs="Arial"/>
          <w:b/>
          <w:bCs/>
          <w:sz w:val="22"/>
        </w:rPr>
        <w:t xml:space="preserve">Einbetten von Installationen </w:t>
      </w:r>
      <w:r w:rsidRPr="009B3356">
        <w:rPr>
          <w:rFonts w:cs="Arial"/>
          <w:b/>
          <w:bCs/>
          <w:sz w:val="22"/>
        </w:rPr>
        <w:t>nahezu von alleine.</w:t>
      </w:r>
    </w:p>
    <w:p w:rsidR="00B0723A" w:rsidRPr="009B3356" w:rsidP="00077FD8" w14:paraId="1683EC9A" w14:textId="77777777">
      <w:pPr>
        <w:spacing w:line="276" w:lineRule="auto"/>
        <w:ind w:right="2262"/>
        <w:rPr>
          <w:rFonts w:cs="Arial"/>
          <w:bCs/>
          <w:sz w:val="22"/>
        </w:rPr>
      </w:pPr>
    </w:p>
    <w:p w:rsidR="006F3CD1" w:rsidRPr="009B3356" w:rsidP="00077FD8" w14:paraId="5E188717" w14:textId="6B3FD97D">
      <w:pPr>
        <w:spacing w:line="276" w:lineRule="auto"/>
        <w:ind w:right="2262"/>
        <w:rPr>
          <w:rFonts w:cs="Arial"/>
          <w:bCs/>
          <w:sz w:val="22"/>
        </w:rPr>
      </w:pPr>
      <w:r w:rsidRPr="009B3356">
        <w:rPr>
          <w:rFonts w:cs="Arial"/>
          <w:bCs/>
          <w:sz w:val="22"/>
        </w:rPr>
        <w:t xml:space="preserve">Warum Säcke schleppen, Schüttgut verteilen und egalisieren beziehungsweise </w:t>
      </w:r>
      <w:r w:rsidR="00240F7A">
        <w:rPr>
          <w:rFonts w:cs="Arial"/>
          <w:bCs/>
          <w:sz w:val="22"/>
        </w:rPr>
        <w:t>auf Knien rutschend</w:t>
      </w:r>
      <w:r w:rsidRPr="009B3356">
        <w:rPr>
          <w:rFonts w:cs="Arial"/>
          <w:bCs/>
          <w:sz w:val="22"/>
        </w:rPr>
        <w:t xml:space="preserve"> Platten zuschneiden, </w:t>
      </w:r>
      <w:r w:rsidR="00240F7A">
        <w:rPr>
          <w:rFonts w:cs="Arial"/>
          <w:bCs/>
          <w:sz w:val="22"/>
        </w:rPr>
        <w:t>anstatt</w:t>
      </w:r>
      <w:r w:rsidRPr="009B3356">
        <w:rPr>
          <w:rFonts w:cs="Arial"/>
          <w:bCs/>
          <w:sz w:val="22"/>
        </w:rPr>
        <w:t xml:space="preserve"> den Bodenausgleich bequem über eine Pumpe zu verteilen und dem Egalisieren desselben lediglich ein wenig mit einer Schwabbelstange</w:t>
      </w:r>
      <w:r w:rsidRPr="009B3356">
        <w:rPr>
          <w:rFonts w:cs="Arial"/>
          <w:bCs/>
          <w:sz w:val="22"/>
        </w:rPr>
        <w:t xml:space="preserve"> unter die Arme zu greifen. Besser kann man Arbeit auf der Baustelle nicht „delegieren“</w:t>
      </w:r>
      <w:r w:rsidR="008750F6">
        <w:rPr>
          <w:rFonts w:cs="Arial"/>
          <w:bCs/>
          <w:sz w:val="22"/>
        </w:rPr>
        <w:t xml:space="preserve"> und zugleich kostenmäßig optimieren</w:t>
      </w:r>
      <w:r w:rsidRPr="009B3356">
        <w:rPr>
          <w:rFonts w:cs="Arial"/>
          <w:bCs/>
          <w:sz w:val="22"/>
        </w:rPr>
        <w:t xml:space="preserve">. </w:t>
      </w:r>
    </w:p>
    <w:p w:rsidR="006F3CD1" w:rsidRPr="009B3356" w:rsidP="00077FD8" w14:paraId="6E037191" w14:textId="77777777">
      <w:pPr>
        <w:spacing w:line="276" w:lineRule="auto"/>
        <w:ind w:right="2262"/>
        <w:rPr>
          <w:rFonts w:cs="Arial"/>
          <w:bCs/>
          <w:sz w:val="22"/>
        </w:rPr>
      </w:pPr>
    </w:p>
    <w:p w:rsidR="000C5E63" w:rsidRPr="009B3356" w:rsidP="00077FD8" w14:paraId="1528BD51" w14:textId="5CF8F812">
      <w:pPr>
        <w:spacing w:line="276" w:lineRule="auto"/>
        <w:ind w:right="2262"/>
        <w:rPr>
          <w:rFonts w:cs="Arial"/>
          <w:bCs/>
          <w:sz w:val="22"/>
        </w:rPr>
      </w:pPr>
      <w:r w:rsidRPr="009B3356">
        <w:rPr>
          <w:rFonts w:cs="Arial"/>
          <w:bCs/>
          <w:sz w:val="22"/>
        </w:rPr>
        <w:t>Allein schon unter diesem Gesichtspunkt ist der Schaummörtel Hasit POR</w:t>
      </w:r>
      <w:r w:rsidRPr="00240F7A" w:rsidR="00355245">
        <w:rPr>
          <w:rFonts w:cs="Arial"/>
          <w:bCs/>
          <w:sz w:val="22"/>
        </w:rPr>
        <w:t>®</w:t>
      </w:r>
      <w:r w:rsidRPr="009B3356" w:rsidR="00077FD8">
        <w:rPr>
          <w:rFonts w:cs="Arial"/>
          <w:bCs/>
          <w:sz w:val="22"/>
        </w:rPr>
        <w:t xml:space="preserve"> der ideale Unterboden für </w:t>
      </w:r>
      <w:r w:rsidRPr="009B3356">
        <w:rPr>
          <w:rFonts w:cs="Arial"/>
          <w:bCs/>
          <w:sz w:val="22"/>
        </w:rPr>
        <w:t xml:space="preserve">alle </w:t>
      </w:r>
      <w:r w:rsidRPr="009B3356" w:rsidR="00077FD8">
        <w:rPr>
          <w:rFonts w:cs="Arial"/>
          <w:bCs/>
          <w:sz w:val="22"/>
        </w:rPr>
        <w:t>Estrich</w:t>
      </w:r>
      <w:r w:rsidRPr="009B3356">
        <w:rPr>
          <w:rFonts w:cs="Arial"/>
          <w:bCs/>
          <w:sz w:val="22"/>
        </w:rPr>
        <w:t>e</w:t>
      </w:r>
      <w:r w:rsidRPr="009B3356" w:rsidR="00077FD8">
        <w:rPr>
          <w:rFonts w:cs="Arial"/>
          <w:bCs/>
          <w:sz w:val="22"/>
        </w:rPr>
        <w:t xml:space="preserve"> und Bodenbel</w:t>
      </w:r>
      <w:r w:rsidRPr="009B3356">
        <w:rPr>
          <w:rFonts w:cs="Arial"/>
          <w:bCs/>
          <w:sz w:val="22"/>
        </w:rPr>
        <w:t>äge. Unabhängig vom Grundriss verteilt und nivelliert er sich auf Grund seiner niedrigen Viskosität nahezu selbstständig auf der Bodenplatte und umhüllt hierbei alle Installationen zuverlässig und normgerecht. Dabei sind Schichtdicken bis 400 Millimeter in einem Arbeitsgang möglich</w:t>
      </w:r>
      <w:r w:rsidRPr="009B3356" w:rsidR="00D14FB8">
        <w:rPr>
          <w:rFonts w:cs="Arial"/>
          <w:bCs/>
          <w:sz w:val="22"/>
        </w:rPr>
        <w:t xml:space="preserve"> –</w:t>
      </w:r>
      <w:r w:rsidRPr="009B3356">
        <w:rPr>
          <w:rFonts w:cs="Arial"/>
          <w:bCs/>
          <w:sz w:val="22"/>
        </w:rPr>
        <w:t xml:space="preserve"> </w:t>
      </w:r>
      <w:r w:rsidRPr="009B3356" w:rsidR="00D14FB8">
        <w:rPr>
          <w:rFonts w:cs="Arial"/>
          <w:bCs/>
          <w:sz w:val="22"/>
        </w:rPr>
        <w:t xml:space="preserve">perfekte Eigenschaften für schall- und wärmedämmende Gefachverfüllungen von Holzbalkendecken. </w:t>
      </w:r>
      <w:r w:rsidRPr="009B3356">
        <w:rPr>
          <w:rFonts w:cs="Arial"/>
          <w:bCs/>
          <w:sz w:val="22"/>
        </w:rPr>
        <w:t>Als nicht brennbarer Baustoff der Klasse A1 baut er zugleich eine wirkungsvolle Brandbarriere auf.</w:t>
      </w:r>
    </w:p>
    <w:p w:rsidR="000C5E63" w:rsidRPr="009B3356" w:rsidP="00077FD8" w14:paraId="56F386CB" w14:textId="77777777">
      <w:pPr>
        <w:spacing w:line="276" w:lineRule="auto"/>
        <w:ind w:right="2262"/>
        <w:rPr>
          <w:rFonts w:cs="Arial"/>
          <w:bCs/>
          <w:sz w:val="22"/>
        </w:rPr>
      </w:pPr>
    </w:p>
    <w:p w:rsidR="006F3CD1" w:rsidRPr="009B3356" w:rsidP="00077FD8" w14:paraId="578706B1" w14:textId="2EF1A4E0">
      <w:pPr>
        <w:spacing w:line="276" w:lineRule="auto"/>
        <w:ind w:right="2262"/>
        <w:rPr>
          <w:rFonts w:cs="Arial"/>
          <w:bCs/>
          <w:sz w:val="22"/>
        </w:rPr>
      </w:pPr>
      <w:r w:rsidRPr="00240F7A">
        <w:rPr>
          <w:rFonts w:cs="Arial"/>
          <w:bCs/>
          <w:sz w:val="22"/>
        </w:rPr>
        <w:t xml:space="preserve">Während bei Schüttgut und Plattendämmstoffen </w:t>
      </w:r>
      <w:r>
        <w:rPr>
          <w:rFonts w:cs="Arial"/>
          <w:bCs/>
          <w:sz w:val="22"/>
        </w:rPr>
        <w:t xml:space="preserve">häufig </w:t>
      </w:r>
      <w:r w:rsidRPr="00240F7A">
        <w:rPr>
          <w:rFonts w:cs="Arial"/>
          <w:bCs/>
          <w:sz w:val="22"/>
        </w:rPr>
        <w:t xml:space="preserve">mit Setzungen zu rechnen ist, glänzt der POR® mit seiner </w:t>
      </w:r>
      <w:r>
        <w:rPr>
          <w:rFonts w:cs="Arial"/>
          <w:bCs/>
          <w:sz w:val="22"/>
        </w:rPr>
        <w:t xml:space="preserve">hohen </w:t>
      </w:r>
      <w:r w:rsidRPr="00240F7A">
        <w:rPr>
          <w:rFonts w:cs="Arial"/>
          <w:bCs/>
          <w:sz w:val="22"/>
        </w:rPr>
        <w:t>Standfestigkeit</w:t>
      </w:r>
      <w:r>
        <w:rPr>
          <w:rFonts w:cs="Arial"/>
          <w:bCs/>
          <w:sz w:val="22"/>
        </w:rPr>
        <w:t xml:space="preserve"> –</w:t>
      </w:r>
      <w:r w:rsidRPr="00240F7A">
        <w:rPr>
          <w:rFonts w:cs="Arial"/>
          <w:bCs/>
          <w:sz w:val="22"/>
        </w:rPr>
        <w:t xml:space="preserve"> </w:t>
      </w:r>
      <w:r w:rsidR="006057F7">
        <w:rPr>
          <w:rFonts w:cs="Arial"/>
          <w:bCs/>
          <w:sz w:val="22"/>
        </w:rPr>
        <w:t xml:space="preserve">nahezu </w:t>
      </w:r>
      <w:r>
        <w:rPr>
          <w:rFonts w:cs="Arial"/>
          <w:bCs/>
          <w:sz w:val="22"/>
        </w:rPr>
        <w:t>u</w:t>
      </w:r>
      <w:r w:rsidRPr="009B3356">
        <w:rPr>
          <w:rFonts w:cs="Arial"/>
          <w:bCs/>
          <w:sz w:val="22"/>
        </w:rPr>
        <w:t>nabhängig von seiner Einbauhöhe</w:t>
      </w:r>
      <w:r w:rsidRPr="00240F7A">
        <w:rPr>
          <w:rFonts w:cs="Arial"/>
          <w:bCs/>
          <w:sz w:val="22"/>
        </w:rPr>
        <w:t xml:space="preserve">. Unschöne Rissfugen </w:t>
      </w:r>
      <w:r w:rsidR="006057F7">
        <w:rPr>
          <w:rFonts w:cs="Arial"/>
          <w:bCs/>
          <w:sz w:val="22"/>
        </w:rPr>
        <w:t>werden</w:t>
      </w:r>
      <w:r w:rsidRPr="00240F7A">
        <w:rPr>
          <w:rFonts w:cs="Arial"/>
          <w:bCs/>
          <w:sz w:val="22"/>
        </w:rPr>
        <w:t xml:space="preserve"> so dauerhaft vermieden.</w:t>
      </w:r>
      <w:r>
        <w:rPr>
          <w:rFonts w:cs="Arial"/>
          <w:bCs/>
          <w:sz w:val="22"/>
        </w:rPr>
        <w:t xml:space="preserve"> Und schnell eingebracht werden kann er auch:</w:t>
      </w:r>
      <w:r w:rsidRPr="009B3356" w:rsidR="00E01FE4">
        <w:rPr>
          <w:rFonts w:cs="Arial"/>
          <w:bCs/>
          <w:sz w:val="22"/>
        </w:rPr>
        <w:t xml:space="preserve"> Bis zu 25 m</w:t>
      </w:r>
      <w:r w:rsidRPr="009B3356" w:rsidR="00E01FE4">
        <w:rPr>
          <w:rFonts w:cs="Arial"/>
          <w:bCs/>
          <w:sz w:val="22"/>
          <w:vertAlign w:val="superscript"/>
        </w:rPr>
        <w:t>3</w:t>
      </w:r>
      <w:r w:rsidRPr="009B3356" w:rsidR="00E01FE4">
        <w:rPr>
          <w:rFonts w:cs="Arial"/>
          <w:bCs/>
          <w:sz w:val="22"/>
        </w:rPr>
        <w:t xml:space="preserve"> </w:t>
      </w:r>
      <w:r w:rsidRPr="009B3356" w:rsidR="00D14FB8">
        <w:rPr>
          <w:rFonts w:cs="Arial"/>
          <w:bCs/>
          <w:sz w:val="22"/>
        </w:rPr>
        <w:t>Hasit POR</w:t>
      </w:r>
      <w:r w:rsidRPr="00240F7A" w:rsidR="001F35C0">
        <w:rPr>
          <w:rFonts w:cs="Arial"/>
          <w:bCs/>
          <w:sz w:val="22"/>
        </w:rPr>
        <w:t>®</w:t>
      </w:r>
      <w:r w:rsidRPr="009B3356" w:rsidR="00D14FB8">
        <w:rPr>
          <w:rFonts w:cs="Arial"/>
          <w:bCs/>
          <w:sz w:val="22"/>
        </w:rPr>
        <w:t xml:space="preserve"> </w:t>
      </w:r>
      <w:r>
        <w:rPr>
          <w:rFonts w:cs="Arial"/>
          <w:bCs/>
          <w:sz w:val="22"/>
        </w:rPr>
        <w:t>pro Stunde sind problemlos möglich</w:t>
      </w:r>
      <w:r w:rsidRPr="009B3356" w:rsidR="00D14FB8">
        <w:rPr>
          <w:rFonts w:cs="Arial"/>
          <w:bCs/>
          <w:sz w:val="22"/>
        </w:rPr>
        <w:t>. B</w:t>
      </w:r>
      <w:r w:rsidRPr="009B3356" w:rsidR="00E01FE4">
        <w:rPr>
          <w:rFonts w:cs="Arial"/>
          <w:bCs/>
          <w:sz w:val="22"/>
        </w:rPr>
        <w:t xml:space="preserve">ei einer </w:t>
      </w:r>
      <w:r w:rsidRPr="009B3356" w:rsidR="00D14FB8">
        <w:rPr>
          <w:rFonts w:cs="Arial"/>
          <w:bCs/>
          <w:sz w:val="22"/>
        </w:rPr>
        <w:t>gängigen</w:t>
      </w:r>
      <w:r w:rsidRPr="009B3356" w:rsidR="00E01FE4">
        <w:rPr>
          <w:rFonts w:cs="Arial"/>
          <w:bCs/>
          <w:sz w:val="22"/>
        </w:rPr>
        <w:t xml:space="preserve"> </w:t>
      </w:r>
      <w:r w:rsidR="00DB6EBA">
        <w:rPr>
          <w:rFonts w:cs="Arial"/>
          <w:bCs/>
          <w:sz w:val="22"/>
        </w:rPr>
        <w:t>Schichtstärke</w:t>
      </w:r>
      <w:r w:rsidRPr="009B3356" w:rsidR="00DB6EBA">
        <w:rPr>
          <w:rFonts w:cs="Arial"/>
          <w:bCs/>
          <w:sz w:val="22"/>
        </w:rPr>
        <w:t xml:space="preserve"> </w:t>
      </w:r>
      <w:r w:rsidRPr="009B3356" w:rsidR="00E01FE4">
        <w:rPr>
          <w:rFonts w:cs="Arial"/>
          <w:bCs/>
          <w:sz w:val="22"/>
        </w:rPr>
        <w:t xml:space="preserve">von </w:t>
      </w:r>
      <w:r w:rsidRPr="009B3356" w:rsidR="00D14FB8">
        <w:rPr>
          <w:rFonts w:cs="Arial"/>
          <w:bCs/>
          <w:sz w:val="22"/>
        </w:rPr>
        <w:t>50</w:t>
      </w:r>
      <w:r w:rsidRPr="009B3356" w:rsidR="00E01FE4">
        <w:rPr>
          <w:rFonts w:cs="Arial"/>
          <w:bCs/>
          <w:sz w:val="22"/>
        </w:rPr>
        <w:t xml:space="preserve"> </w:t>
      </w:r>
      <w:r w:rsidRPr="009B3356" w:rsidR="00D14FB8">
        <w:rPr>
          <w:rFonts w:cs="Arial"/>
          <w:bCs/>
          <w:sz w:val="22"/>
        </w:rPr>
        <w:t>m</w:t>
      </w:r>
      <w:r w:rsidRPr="009B3356" w:rsidR="00E01FE4">
        <w:rPr>
          <w:rFonts w:cs="Arial"/>
          <w:bCs/>
          <w:sz w:val="22"/>
        </w:rPr>
        <w:t xml:space="preserve">m einspricht dies einer Fläche von knapp </w:t>
      </w:r>
      <w:r w:rsidRPr="009B3356" w:rsidR="00D14FB8">
        <w:rPr>
          <w:rFonts w:cs="Arial"/>
          <w:bCs/>
          <w:sz w:val="22"/>
        </w:rPr>
        <w:t>über 5</w:t>
      </w:r>
      <w:r w:rsidRPr="009B3356" w:rsidR="00E01FE4">
        <w:rPr>
          <w:rFonts w:cs="Arial"/>
          <w:bCs/>
          <w:sz w:val="22"/>
        </w:rPr>
        <w:t xml:space="preserve">00 </w:t>
      </w:r>
      <w:r w:rsidRPr="009B3356" w:rsidR="00DB6EBA">
        <w:rPr>
          <w:rFonts w:cs="Arial"/>
          <w:bCs/>
          <w:sz w:val="22"/>
        </w:rPr>
        <w:t>m</w:t>
      </w:r>
      <w:r w:rsidR="00DB6EBA">
        <w:rPr>
          <w:rFonts w:cs="Arial"/>
          <w:bCs/>
          <w:sz w:val="22"/>
          <w:vertAlign w:val="superscript"/>
        </w:rPr>
        <w:t>2</w:t>
      </w:r>
      <w:r w:rsidRPr="009B3356" w:rsidR="00E01FE4">
        <w:rPr>
          <w:rFonts w:cs="Arial"/>
          <w:bCs/>
          <w:sz w:val="22"/>
        </w:rPr>
        <w:t>.</w:t>
      </w:r>
      <w:r w:rsidRPr="009B3356" w:rsidR="00D14FB8">
        <w:rPr>
          <w:rFonts w:cs="Arial"/>
          <w:bCs/>
          <w:sz w:val="22"/>
        </w:rPr>
        <w:t xml:space="preserve"> Entsorgung von Restzuschnitten sowie Verpackungsmaterialien entfallen. </w:t>
      </w:r>
    </w:p>
    <w:p w:rsidR="006F3CD1" w:rsidRPr="009B3356" w:rsidP="00077FD8" w14:paraId="7218922F" w14:textId="77777777">
      <w:pPr>
        <w:spacing w:line="276" w:lineRule="auto"/>
        <w:ind w:right="2262"/>
        <w:rPr>
          <w:rFonts w:cs="Arial"/>
          <w:bCs/>
          <w:sz w:val="22"/>
        </w:rPr>
      </w:pPr>
    </w:p>
    <w:p w:rsidR="00077FD8" w:rsidRPr="004D7E0A" w:rsidP="00077FD8" w14:paraId="33AD05C4" w14:textId="4C5F9B00">
      <w:pPr>
        <w:spacing w:line="276" w:lineRule="auto"/>
        <w:ind w:right="2262"/>
        <w:rPr>
          <w:rFonts w:cs="Arial"/>
          <w:sz w:val="22"/>
          <w:szCs w:val="20"/>
        </w:rPr>
      </w:pPr>
      <w:r w:rsidRPr="009B3356">
        <w:rPr>
          <w:rFonts w:cs="Arial"/>
          <w:bCs/>
          <w:sz w:val="22"/>
        </w:rPr>
        <w:t>Der rein mineralisch aufgebaute Schaummörtel ist frei von Fasern oder Styropor und wird deshalb vom Institut für Baubiologie Rosenheim (IBR) als ökologisch</w:t>
      </w:r>
      <w:r w:rsidRPr="00240F7A">
        <w:rPr>
          <w:rFonts w:cs="Arial"/>
          <w:bCs/>
          <w:sz w:val="22"/>
        </w:rPr>
        <w:t>er</w:t>
      </w:r>
      <w:r w:rsidRPr="00240F7A" w:rsidR="00355245">
        <w:rPr>
          <w:rFonts w:cs="Arial"/>
          <w:bCs/>
          <w:sz w:val="22"/>
        </w:rPr>
        <w:t>,</w:t>
      </w:r>
      <w:r w:rsidRPr="00240F7A">
        <w:rPr>
          <w:rFonts w:cs="Arial"/>
          <w:bCs/>
          <w:sz w:val="22"/>
        </w:rPr>
        <w:t xml:space="preserve"> nachweislich „wohngesunder Baustoff“ empfohlen. </w:t>
      </w:r>
      <w:r w:rsidRPr="00240F7A">
        <w:rPr>
          <w:rFonts w:cs="Arial"/>
          <w:sz w:val="22"/>
          <w:szCs w:val="20"/>
        </w:rPr>
        <w:t xml:space="preserve">Für den HASIT </w:t>
      </w:r>
      <w:r w:rsidRPr="00240F7A">
        <w:rPr>
          <w:rFonts w:cs="Arial"/>
          <w:sz w:val="22"/>
          <w:szCs w:val="20"/>
        </w:rPr>
        <w:t>POR</w:t>
      </w:r>
      <w:r w:rsidRPr="00240F7A" w:rsidR="00355245">
        <w:rPr>
          <w:rFonts w:cs="Arial"/>
          <w:sz w:val="22"/>
          <w:szCs w:val="20"/>
        </w:rPr>
        <w:t>®</w:t>
      </w:r>
      <w:r w:rsidRPr="00240F7A">
        <w:rPr>
          <w:rFonts w:cs="Arial"/>
          <w:sz w:val="22"/>
          <w:szCs w:val="20"/>
        </w:rPr>
        <w:t xml:space="preserve"> kommen die Prüfer zu dem Ergebnis, dass keinerlei gesundheitliche Beeintr</w:t>
      </w:r>
      <w:r w:rsidRPr="009B3356">
        <w:rPr>
          <w:rFonts w:cs="Arial"/>
          <w:sz w:val="22"/>
          <w:szCs w:val="20"/>
        </w:rPr>
        <w:t>ächtigungen zu erwarten sind. Das gilt besonders hinsichtlich flüchtiger organischer Verbindungen (VOC-Emissionen). Das Verwenden des Schaummörtels in Innenräumen von Gebäuden ist daher für die Gesundheit unbedenklich.</w:t>
      </w:r>
      <w:r w:rsidR="004D7E0A">
        <w:rPr>
          <w:rFonts w:cs="Arial"/>
          <w:sz w:val="22"/>
          <w:szCs w:val="20"/>
        </w:rPr>
        <w:t xml:space="preserve"> </w:t>
      </w:r>
      <w:r w:rsidR="001D7CD5">
        <w:rPr>
          <w:rFonts w:cs="Arial"/>
          <w:sz w:val="22"/>
          <w:szCs w:val="20"/>
        </w:rPr>
        <w:t>Und es gibt noch eine gute Nachricht:</w:t>
      </w:r>
      <w:r w:rsidRPr="001D7CD5" w:rsidR="001D7CD5">
        <w:rPr>
          <w:rFonts w:cs="Arial"/>
          <w:sz w:val="22"/>
          <w:szCs w:val="20"/>
        </w:rPr>
        <w:t xml:space="preserve"> </w:t>
      </w:r>
      <w:r w:rsidRPr="008750F6" w:rsidR="008750F6">
        <w:rPr>
          <w:rFonts w:cs="Arial"/>
          <w:sz w:val="22"/>
          <w:szCs w:val="20"/>
        </w:rPr>
        <w:t>Bei geeignete</w:t>
      </w:r>
      <w:r w:rsidR="008750F6">
        <w:rPr>
          <w:rFonts w:cs="Arial"/>
          <w:sz w:val="22"/>
          <w:szCs w:val="20"/>
        </w:rPr>
        <w:t>n</w:t>
      </w:r>
      <w:r w:rsidRPr="008750F6" w:rsidR="008750F6">
        <w:rPr>
          <w:rFonts w:cs="Arial"/>
          <w:sz w:val="22"/>
          <w:szCs w:val="20"/>
        </w:rPr>
        <w:t xml:space="preserve"> Bedingungen auf der Baustelle ist die Belegreife bereits nach wenigen Tagen erreicht, so dass einem raschen Baufortschritt nichts im Wege steht.</w:t>
      </w:r>
    </w:p>
    <w:p w:rsidR="00D14FB8" w:rsidRPr="009B3356" w:rsidP="00077FD8" w14:paraId="0FC3113D" w14:textId="77777777">
      <w:pPr>
        <w:spacing w:line="276" w:lineRule="auto"/>
        <w:ind w:right="2262"/>
        <w:rPr>
          <w:rFonts w:cs="Arial"/>
          <w:bCs/>
          <w:sz w:val="22"/>
        </w:rPr>
      </w:pPr>
    </w:p>
    <w:p w:rsidR="00D341F2" w:rsidRPr="009B3356" w:rsidP="00774904" w14:paraId="49790D41" w14:textId="77777777">
      <w:pPr>
        <w:tabs>
          <w:tab w:val="left" w:pos="7088"/>
        </w:tabs>
        <w:autoSpaceDE w:val="0"/>
        <w:autoSpaceDN w:val="0"/>
        <w:adjustRightInd w:val="0"/>
        <w:spacing w:after="120"/>
        <w:ind w:right="1979"/>
        <w:rPr>
          <w:rFonts w:cs="Arial"/>
          <w:bCs/>
        </w:rPr>
      </w:pPr>
    </w:p>
    <w:p w:rsidR="00077FD8" w:rsidRPr="009B3356" w:rsidP="00774904" w14:paraId="43FE4404" w14:textId="77777777">
      <w:pPr>
        <w:tabs>
          <w:tab w:val="left" w:pos="7088"/>
        </w:tabs>
        <w:autoSpaceDE w:val="0"/>
        <w:autoSpaceDN w:val="0"/>
        <w:adjustRightInd w:val="0"/>
        <w:spacing w:after="120"/>
        <w:ind w:right="1979"/>
        <w:rPr>
          <w:rFonts w:cs="Arial"/>
          <w:sz w:val="22"/>
        </w:rPr>
      </w:pPr>
      <w:r w:rsidRPr="009B3356">
        <w:rPr>
          <w:rFonts w:cs="Arial"/>
          <w:b/>
          <w:bCs/>
          <w:sz w:val="22"/>
        </w:rPr>
        <w:t>Weitere Informationen</w:t>
      </w:r>
    </w:p>
    <w:p w:rsidR="00077FD8" w:rsidRPr="009B3356" w:rsidP="009816F1" w14:paraId="0C841949" w14:textId="77777777">
      <w:pPr>
        <w:tabs>
          <w:tab w:val="left" w:pos="4253"/>
          <w:tab w:val="left" w:pos="7088"/>
        </w:tabs>
        <w:ind w:right="1978"/>
        <w:rPr>
          <w:rFonts w:cs="Arial"/>
          <w:sz w:val="22"/>
        </w:rPr>
      </w:pPr>
      <w:r w:rsidRPr="009B3356">
        <w:rPr>
          <w:rFonts w:cs="Arial"/>
          <w:sz w:val="22"/>
        </w:rPr>
        <w:t>HASIT Trockenmörtel GmbH</w:t>
      </w:r>
      <w:r w:rsidRPr="009B3356">
        <w:rPr>
          <w:rFonts w:cs="Arial"/>
          <w:sz w:val="22"/>
        </w:rPr>
        <w:tab/>
      </w:r>
      <w:r w:rsidRPr="009B3356">
        <w:rPr>
          <w:rFonts w:cs="Arial"/>
          <w:sz w:val="22"/>
        </w:rPr>
        <w:t>Telefon: +49 (0)8161 602-0</w:t>
      </w:r>
    </w:p>
    <w:p w:rsidR="008C2DC4" w:rsidRPr="009B3356" w:rsidP="009816F1" w14:paraId="42CAB21A" w14:textId="77777777">
      <w:pPr>
        <w:tabs>
          <w:tab w:val="left" w:pos="4253"/>
          <w:tab w:val="left" w:pos="7088"/>
        </w:tabs>
        <w:ind w:right="1978"/>
        <w:rPr>
          <w:rFonts w:cs="Arial"/>
          <w:sz w:val="22"/>
        </w:rPr>
      </w:pPr>
      <w:r w:rsidRPr="009B3356">
        <w:rPr>
          <w:rFonts w:cs="Arial"/>
          <w:sz w:val="22"/>
        </w:rPr>
        <w:t>Landshuter Straße 30</w:t>
      </w:r>
      <w:r w:rsidRPr="009B3356">
        <w:rPr>
          <w:rFonts w:cs="Arial"/>
          <w:sz w:val="22"/>
        </w:rPr>
        <w:tab/>
        <w:t xml:space="preserve">Email: </w:t>
      </w:r>
      <w:hyperlink r:id="rId6" w:history="1">
        <w:r w:rsidRPr="009B3356">
          <w:rPr>
            <w:rStyle w:val="Hyperlink"/>
            <w:rFonts w:cs="Arial"/>
            <w:color w:val="auto"/>
            <w:sz w:val="22"/>
          </w:rPr>
          <w:t>kontakt@hasit.de</w:t>
        </w:r>
      </w:hyperlink>
    </w:p>
    <w:p w:rsidR="00077FD8" w:rsidRPr="00624B79" w:rsidP="009816F1" w14:paraId="751F6C34" w14:textId="77777777">
      <w:pPr>
        <w:tabs>
          <w:tab w:val="left" w:pos="4253"/>
          <w:tab w:val="left" w:pos="7088"/>
        </w:tabs>
        <w:ind w:right="1978"/>
        <w:rPr>
          <w:rFonts w:cs="Arial"/>
          <w:sz w:val="22"/>
          <w:lang w:val="en-US"/>
        </w:rPr>
      </w:pPr>
      <w:r w:rsidRPr="00624B79">
        <w:rPr>
          <w:rFonts w:cs="Arial"/>
          <w:sz w:val="22"/>
          <w:lang w:val="en-US"/>
        </w:rPr>
        <w:t xml:space="preserve">85356 </w:t>
      </w:r>
      <w:r w:rsidRPr="00624B79">
        <w:rPr>
          <w:rFonts w:cs="Arial"/>
          <w:sz w:val="22"/>
          <w:lang w:val="en-US"/>
        </w:rPr>
        <w:t>Freising</w:t>
      </w:r>
      <w:r w:rsidRPr="00624B79">
        <w:rPr>
          <w:rFonts w:cs="Arial"/>
          <w:sz w:val="22"/>
          <w:lang w:val="en-US"/>
        </w:rPr>
        <w:tab/>
        <w:t>Homepage: www.hasit.de</w:t>
      </w:r>
    </w:p>
    <w:p w:rsidR="00077FD8" w:rsidRPr="00624B79" w:rsidP="009816F1" w14:paraId="51870226" w14:textId="77777777">
      <w:pPr>
        <w:tabs>
          <w:tab w:val="left" w:pos="7088"/>
        </w:tabs>
        <w:ind w:right="1978"/>
        <w:rPr>
          <w:rFonts w:cs="Arial"/>
          <w:sz w:val="22"/>
          <w:lang w:val="en-US"/>
        </w:rPr>
      </w:pPr>
    </w:p>
    <w:p w:rsidR="00077FD8" w:rsidRPr="00624B79" w:rsidP="00774904" w14:paraId="436A3E00" w14:textId="77777777">
      <w:pPr>
        <w:tabs>
          <w:tab w:val="left" w:pos="7088"/>
        </w:tabs>
        <w:autoSpaceDE w:val="0"/>
        <w:autoSpaceDN w:val="0"/>
        <w:adjustRightInd w:val="0"/>
        <w:spacing w:after="120"/>
        <w:ind w:right="1979"/>
        <w:rPr>
          <w:rFonts w:cs="Arial"/>
          <w:b/>
          <w:bCs/>
          <w:sz w:val="22"/>
          <w:lang w:val="en-US"/>
        </w:rPr>
      </w:pPr>
      <w:r w:rsidRPr="00624B79">
        <w:rPr>
          <w:rFonts w:cs="Arial"/>
          <w:b/>
          <w:bCs/>
          <w:sz w:val="22"/>
          <w:lang w:val="en-US"/>
        </w:rPr>
        <w:t>Textumfang</w:t>
      </w:r>
    </w:p>
    <w:p w:rsidR="00077FD8" w:rsidRPr="009B3356" w:rsidP="009816F1" w14:paraId="5DD969CE" w14:textId="3F7D44B0">
      <w:pPr>
        <w:widowControl w:val="0"/>
        <w:tabs>
          <w:tab w:val="left" w:pos="7088"/>
        </w:tabs>
        <w:autoSpaceDE w:val="0"/>
        <w:autoSpaceDN w:val="0"/>
        <w:adjustRightInd w:val="0"/>
        <w:spacing w:line="280" w:lineRule="atLeast"/>
        <w:ind w:right="1978"/>
        <w:rPr>
          <w:rFonts w:cs="Arial"/>
          <w:sz w:val="22"/>
        </w:rPr>
      </w:pPr>
      <w:r w:rsidRPr="009B3356">
        <w:rPr>
          <w:rFonts w:cs="Arial"/>
          <w:sz w:val="22"/>
        </w:rPr>
        <w:t xml:space="preserve">ca. </w:t>
      </w:r>
      <w:r w:rsidR="009B3356">
        <w:rPr>
          <w:rFonts w:cs="Arial"/>
          <w:sz w:val="22"/>
        </w:rPr>
        <w:t>2</w:t>
      </w:r>
      <w:r w:rsidRPr="009B3356">
        <w:rPr>
          <w:rFonts w:cs="Arial"/>
          <w:sz w:val="22"/>
        </w:rPr>
        <w:t>.</w:t>
      </w:r>
      <w:r w:rsidR="009B3356">
        <w:rPr>
          <w:rFonts w:cs="Arial"/>
          <w:sz w:val="22"/>
        </w:rPr>
        <w:t>5</w:t>
      </w:r>
      <w:r w:rsidR="00FD50C1">
        <w:rPr>
          <w:rFonts w:cs="Arial"/>
          <w:sz w:val="22"/>
        </w:rPr>
        <w:t>0</w:t>
      </w:r>
      <w:r w:rsidR="009B3356">
        <w:rPr>
          <w:rFonts w:cs="Arial"/>
          <w:sz w:val="22"/>
        </w:rPr>
        <w:t>0</w:t>
      </w:r>
      <w:r w:rsidRPr="009B3356">
        <w:rPr>
          <w:rFonts w:cs="Arial"/>
          <w:sz w:val="22"/>
        </w:rPr>
        <w:t xml:space="preserve"> Zeichen mit Leerzeichen</w:t>
      </w:r>
    </w:p>
    <w:p w:rsidR="00077FD8" w:rsidRPr="009B3356" w:rsidP="009816F1" w14:paraId="78BCDB93" w14:textId="77777777">
      <w:pPr>
        <w:tabs>
          <w:tab w:val="left" w:pos="7088"/>
        </w:tabs>
        <w:ind w:right="1978"/>
        <w:rPr>
          <w:rFonts w:eastAsia="Times" w:cs="Arial"/>
          <w:sz w:val="22"/>
        </w:rPr>
      </w:pPr>
      <w:r w:rsidRPr="009B3356">
        <w:rPr>
          <w:rFonts w:eastAsia="Times" w:cs="Arial"/>
          <w:sz w:val="22"/>
        </w:rPr>
        <w:t>Abdruck frei – Belegexemplar an Proesler Kommunikation erbeten</w:t>
      </w:r>
    </w:p>
    <w:p w:rsidR="00E71324" w:rsidRPr="009B3356" w:rsidP="009816F1" w14:paraId="00408B25" w14:textId="77777777">
      <w:pPr>
        <w:pStyle w:val="BodyTextIndent2"/>
        <w:keepNext/>
        <w:tabs>
          <w:tab w:val="left" w:pos="7088"/>
        </w:tabs>
        <w:ind w:left="0" w:right="1978"/>
        <w:rPr>
          <w:rFonts w:eastAsia="Times" w:cs="Arial"/>
          <w:b/>
          <w:szCs w:val="24"/>
        </w:rPr>
      </w:pPr>
    </w:p>
    <w:p w:rsidR="00077FD8" w:rsidRPr="009B3356" w:rsidP="00774904" w14:paraId="4726BDEB" w14:textId="77777777">
      <w:pPr>
        <w:pStyle w:val="BodyTextIndent2"/>
        <w:keepNext/>
        <w:tabs>
          <w:tab w:val="left" w:pos="7088"/>
        </w:tabs>
        <w:spacing w:after="120"/>
        <w:ind w:left="0" w:right="1979"/>
        <w:rPr>
          <w:rFonts w:eastAsia="Times" w:cs="Arial"/>
          <w:b/>
          <w:sz w:val="22"/>
          <w:szCs w:val="24"/>
        </w:rPr>
      </w:pPr>
      <w:r w:rsidRPr="009B3356">
        <w:rPr>
          <w:rFonts w:eastAsia="Times" w:cs="Arial"/>
          <w:b/>
          <w:sz w:val="22"/>
          <w:szCs w:val="24"/>
        </w:rPr>
        <w:t>Download</w:t>
      </w:r>
    </w:p>
    <w:p w:rsidR="00077FD8" w:rsidRPr="009B3356" w:rsidP="009816F1" w14:paraId="3450B20C" w14:textId="77777777">
      <w:pPr>
        <w:pStyle w:val="BodyTextIndent2"/>
        <w:keepNext/>
        <w:tabs>
          <w:tab w:val="left" w:pos="7088"/>
        </w:tabs>
        <w:ind w:left="0" w:right="1978"/>
        <w:rPr>
          <w:rFonts w:eastAsia="Times" w:cs="Arial"/>
          <w:sz w:val="22"/>
          <w:szCs w:val="24"/>
        </w:rPr>
      </w:pPr>
      <w:r w:rsidRPr="009B3356">
        <w:rPr>
          <w:rFonts w:eastAsia="Times" w:cs="Arial"/>
          <w:sz w:val="22"/>
          <w:szCs w:val="24"/>
        </w:rPr>
        <w:t>Pressetext und Abbildung finden</w:t>
      </w:r>
      <w:r w:rsidRPr="009B3356" w:rsidR="00A77A6A">
        <w:rPr>
          <w:rFonts w:eastAsia="Times" w:cs="Arial"/>
          <w:sz w:val="22"/>
          <w:szCs w:val="24"/>
        </w:rPr>
        <w:t xml:space="preserve"> Sie als </w:t>
      </w:r>
      <w:r w:rsidRPr="009B3356" w:rsidR="00A77A6A">
        <w:rPr>
          <w:rFonts w:eastAsia="Times" w:cs="Arial"/>
          <w:sz w:val="22"/>
          <w:szCs w:val="24"/>
        </w:rPr>
        <w:t>zip</w:t>
      </w:r>
      <w:r w:rsidRPr="009B3356" w:rsidR="00A77A6A">
        <w:rPr>
          <w:rFonts w:eastAsia="Times" w:cs="Arial"/>
          <w:sz w:val="22"/>
          <w:szCs w:val="24"/>
        </w:rPr>
        <w:t xml:space="preserve">-Datei zum Download </w:t>
      </w:r>
      <w:r w:rsidRPr="009B3356">
        <w:rPr>
          <w:rFonts w:eastAsia="Times" w:cs="Arial"/>
          <w:sz w:val="22"/>
          <w:szCs w:val="24"/>
        </w:rPr>
        <w:t>unter</w:t>
      </w:r>
    </w:p>
    <w:p w:rsidR="00077FD8" w:rsidRPr="009B3356" w:rsidP="009816F1" w14:paraId="16CB37C6" w14:textId="05F93E87">
      <w:pPr>
        <w:pStyle w:val="BodyTextIndent2"/>
        <w:keepNext/>
        <w:tabs>
          <w:tab w:val="left" w:pos="7088"/>
        </w:tabs>
        <w:ind w:left="0" w:right="1978"/>
        <w:rPr>
          <w:rFonts w:eastAsia="Times" w:cs="Arial"/>
          <w:sz w:val="22"/>
          <w:szCs w:val="24"/>
        </w:rPr>
      </w:pPr>
      <w:hyperlink r:id="rId7" w:history="1">
        <w:r w:rsidRPr="00CB62B5">
          <w:rPr>
            <w:rStyle w:val="Hyperlink"/>
            <w:rFonts w:eastAsia="Times" w:cs="Arial"/>
            <w:sz w:val="22"/>
            <w:szCs w:val="24"/>
          </w:rPr>
          <w:t>http://download.proesler.com/hasit-bpk.zip</w:t>
        </w:r>
      </w:hyperlink>
      <w:r>
        <w:rPr>
          <w:rFonts w:eastAsia="Times" w:cs="Arial"/>
          <w:sz w:val="22"/>
          <w:szCs w:val="24"/>
        </w:rPr>
        <w:t xml:space="preserve"> </w:t>
      </w:r>
    </w:p>
    <w:p w:rsidR="001F2E6A" w:rsidRPr="009B3356" w:rsidP="001F2E6A" w14:paraId="0D27705D" w14:textId="77777777">
      <w:pPr>
        <w:pStyle w:val="BodyTextIndent2"/>
        <w:keepNext/>
        <w:tabs>
          <w:tab w:val="clear" w:pos="7938"/>
        </w:tabs>
        <w:ind w:left="0" w:right="-6"/>
        <w:rPr>
          <w:rFonts w:eastAsia="Times" w:cs="Arial"/>
          <w:noProof/>
          <w:sz w:val="22"/>
          <w:szCs w:val="24"/>
          <w:lang w:eastAsia="en-US"/>
        </w:rPr>
      </w:pPr>
    </w:p>
    <w:p w:rsidR="001F2E6A" w:rsidRPr="009B3356" w:rsidP="001F2E6A" w14:paraId="3D0E5390" w14:textId="77777777">
      <w:pPr>
        <w:pStyle w:val="BodyTextIndent2"/>
        <w:keepNext/>
        <w:tabs>
          <w:tab w:val="clear" w:pos="7938"/>
        </w:tabs>
        <w:ind w:left="0" w:right="-6"/>
        <w:rPr>
          <w:rFonts w:eastAsia="Times" w:cs="Arial"/>
          <w:noProof/>
          <w:sz w:val="22"/>
          <w:szCs w:val="24"/>
          <w:lang w:eastAsia="en-US"/>
        </w:rPr>
      </w:pPr>
    </w:p>
    <w:p w:rsidR="001F2E6A" w:rsidRPr="009B3356" w:rsidP="001F2E6A" w14:paraId="69A8827E" w14:textId="77777777">
      <w:pPr>
        <w:pStyle w:val="BodyTextIndent2"/>
        <w:keepNext/>
        <w:tabs>
          <w:tab w:val="clear" w:pos="7938"/>
        </w:tabs>
        <w:ind w:left="0" w:right="-6"/>
        <w:rPr>
          <w:rFonts w:eastAsia="Times" w:cs="Arial"/>
          <w:b/>
          <w:noProof/>
          <w:sz w:val="22"/>
          <w:szCs w:val="24"/>
          <w:lang w:eastAsia="en-US"/>
        </w:rPr>
      </w:pPr>
      <w:r w:rsidRPr="009B3356">
        <w:rPr>
          <w:rFonts w:eastAsia="Times" w:cs="Arial"/>
          <w:b/>
          <w:noProof/>
          <w:sz w:val="22"/>
          <w:szCs w:val="24"/>
          <w:lang w:eastAsia="en-US"/>
        </w:rPr>
        <w:t>Abbildungen</w:t>
      </w:r>
    </w:p>
    <w:p w:rsidR="001F2E6A" w:rsidRPr="009B3356" w:rsidP="001F2E6A" w14:paraId="00A30B0C" w14:textId="77777777">
      <w:pPr>
        <w:pStyle w:val="BodyTextIndent2"/>
        <w:keepNext/>
        <w:tabs>
          <w:tab w:val="clear" w:pos="7938"/>
        </w:tabs>
        <w:ind w:left="0" w:right="-6"/>
        <w:rPr>
          <w:rFonts w:eastAsia="Times" w:cs="Arial"/>
          <w:noProof/>
          <w:sz w:val="22"/>
          <w:szCs w:val="24"/>
          <w:lang w:eastAsia="en-US"/>
        </w:rPr>
      </w:pPr>
    </w:p>
    <w:tbl>
      <w:tblPr>
        <w:tblW w:w="0" w:type="auto"/>
        <w:tblLook w:val="04A0"/>
      </w:tblPr>
      <w:tblGrid>
        <w:gridCol w:w="4759"/>
        <w:gridCol w:w="4307"/>
      </w:tblGrid>
      <w:tr w14:paraId="24551747" w14:textId="77777777" w:rsidTr="002620A9">
        <w:tblPrEx>
          <w:tblW w:w="0" w:type="auto"/>
          <w:tblLook w:val="04A0"/>
        </w:tblPrEx>
        <w:tc>
          <w:tcPr>
            <w:tcW w:w="4759" w:type="dxa"/>
            <w:shd w:val="clear" w:color="auto" w:fill="auto"/>
          </w:tcPr>
          <w:p w:rsidR="001F2E6A" w:rsidRPr="009B3356" w:rsidP="002620A9" w14:paraId="09EB74B9" w14:textId="77777777">
            <w:pPr>
              <w:rPr>
                <w:rFonts w:cs="Arial"/>
              </w:rPr>
            </w:pPr>
            <w:r w:rsidRPr="009B3356">
              <w:rPr>
                <w:rFonts w:cs="Arial"/>
                <w:noProof/>
              </w:rPr>
              <w:drawing>
                <wp:inline distT="0" distB="0" distL="0" distR="0">
                  <wp:extent cx="2160000" cy="1616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02564_lr.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0000" cy="1616400"/>
                          </a:xfrm>
                          <a:prstGeom prst="rect">
                            <a:avLst/>
                          </a:prstGeom>
                          <a:noFill/>
                          <a:ln>
                            <a:noFill/>
                          </a:ln>
                        </pic:spPr>
                      </pic:pic>
                    </a:graphicData>
                  </a:graphic>
                </wp:inline>
              </w:drawing>
            </w:r>
          </w:p>
          <w:p w:rsidR="001F2E6A" w:rsidRPr="009B3356" w:rsidP="002620A9" w14:paraId="28E99AE0" w14:textId="77777777">
            <w:pPr>
              <w:rPr>
                <w:rFonts w:cs="Arial"/>
              </w:rPr>
            </w:pPr>
          </w:p>
        </w:tc>
        <w:tc>
          <w:tcPr>
            <w:tcW w:w="4307" w:type="dxa"/>
            <w:shd w:val="clear" w:color="auto" w:fill="auto"/>
          </w:tcPr>
          <w:p w:rsidR="009B3356" w:rsidRPr="009B3356" w:rsidP="009B3356" w14:paraId="6FC5E0CF" w14:textId="7180DBCA">
            <w:pPr>
              <w:rPr>
                <w:rFonts w:cs="Arial"/>
              </w:rPr>
            </w:pPr>
            <w:r>
              <w:rPr>
                <w:rFonts w:cs="Arial"/>
              </w:rPr>
              <w:t>Aufgrund seiner fließ</w:t>
            </w:r>
            <w:r w:rsidRPr="009B3356">
              <w:rPr>
                <w:rFonts w:cs="Arial"/>
              </w:rPr>
              <w:t>fähige</w:t>
            </w:r>
            <w:r>
              <w:rPr>
                <w:rFonts w:cs="Arial"/>
              </w:rPr>
              <w:t>n</w:t>
            </w:r>
            <w:r w:rsidRPr="009B3356">
              <w:rPr>
                <w:rFonts w:cs="Arial"/>
              </w:rPr>
              <w:t xml:space="preserve"> Konsistenz </w:t>
            </w:r>
            <w:r>
              <w:rPr>
                <w:rFonts w:cs="Arial"/>
              </w:rPr>
              <w:t>verfüllt</w:t>
            </w:r>
            <w:r w:rsidRPr="009B3356">
              <w:rPr>
                <w:rFonts w:cs="Arial"/>
              </w:rPr>
              <w:t xml:space="preserve"> der </w:t>
            </w:r>
            <w:r>
              <w:rPr>
                <w:rFonts w:cs="Arial"/>
              </w:rPr>
              <w:t xml:space="preserve">Hasit </w:t>
            </w:r>
            <w:r w:rsidRPr="009B3356">
              <w:rPr>
                <w:rFonts w:cs="Arial"/>
              </w:rPr>
              <w:t>POR</w:t>
            </w:r>
            <w:r w:rsidR="00355245">
              <w:rPr>
                <w:rFonts w:cs="Arial"/>
              </w:rPr>
              <w:t>®</w:t>
            </w:r>
            <w:r w:rsidRPr="009B3356">
              <w:rPr>
                <w:rFonts w:cs="Arial"/>
              </w:rPr>
              <w:t xml:space="preserve"> </w:t>
            </w:r>
            <w:r>
              <w:rPr>
                <w:rFonts w:cs="Arial"/>
              </w:rPr>
              <w:t>auch</w:t>
            </w:r>
            <w:r w:rsidRPr="009B3356">
              <w:rPr>
                <w:rFonts w:cs="Arial"/>
              </w:rPr>
              <w:t xml:space="preserve"> kleinste Ritzen</w:t>
            </w:r>
            <w:r>
              <w:rPr>
                <w:rFonts w:cs="Arial"/>
              </w:rPr>
              <w:t>.</w:t>
            </w:r>
            <w:r w:rsidRPr="009B3356">
              <w:rPr>
                <w:rFonts w:cs="Arial"/>
              </w:rPr>
              <w:t xml:space="preserve"> Rohre und Leitungen</w:t>
            </w:r>
            <w:r>
              <w:rPr>
                <w:rFonts w:cs="Arial"/>
              </w:rPr>
              <w:t xml:space="preserve"> werden</w:t>
            </w:r>
            <w:r w:rsidRPr="009B3356">
              <w:rPr>
                <w:rFonts w:cs="Arial"/>
              </w:rPr>
              <w:t xml:space="preserve"> somit </w:t>
            </w:r>
            <w:r>
              <w:rPr>
                <w:rFonts w:cs="Arial"/>
              </w:rPr>
              <w:t xml:space="preserve">normengerecht </w:t>
            </w:r>
            <w:r w:rsidRPr="009B3356">
              <w:rPr>
                <w:rFonts w:cs="Arial"/>
              </w:rPr>
              <w:t xml:space="preserve">fest und formschlüssig </w:t>
            </w:r>
            <w:r>
              <w:rPr>
                <w:rFonts w:cs="Arial"/>
              </w:rPr>
              <w:t>gesichert.</w:t>
            </w:r>
          </w:p>
          <w:p w:rsidR="001F2E6A" w:rsidRPr="009B3356" w:rsidP="002620A9" w14:paraId="154E57D8" w14:textId="77777777">
            <w:pPr>
              <w:rPr>
                <w:rFonts w:cs="Arial"/>
              </w:rPr>
            </w:pPr>
          </w:p>
          <w:p w:rsidR="001F2E6A" w:rsidRPr="009B3356" w:rsidP="002620A9" w14:paraId="798CA9A5" w14:textId="77777777">
            <w:pPr>
              <w:rPr>
                <w:rFonts w:cs="Arial"/>
              </w:rPr>
            </w:pPr>
            <w:r w:rsidRPr="00A17293">
              <w:rPr>
                <w:rFonts w:cs="Arial"/>
              </w:rPr>
              <w:t>© HASIT</w:t>
            </w:r>
          </w:p>
        </w:tc>
      </w:tr>
      <w:tr w14:paraId="1B765928" w14:textId="77777777" w:rsidTr="002620A9">
        <w:tblPrEx>
          <w:tblW w:w="0" w:type="auto"/>
          <w:tblLook w:val="04A0"/>
        </w:tblPrEx>
        <w:tc>
          <w:tcPr>
            <w:tcW w:w="4759" w:type="dxa"/>
            <w:shd w:val="clear" w:color="auto" w:fill="auto"/>
          </w:tcPr>
          <w:p w:rsidR="001F2E6A" w:rsidRPr="009B3356" w:rsidP="002620A9" w14:paraId="6F6ACDD7" w14:textId="77777777">
            <w:pPr>
              <w:rPr>
                <w:rFonts w:cs="Arial"/>
                <w:noProof/>
              </w:rPr>
            </w:pPr>
            <w:r w:rsidRPr="009B3356">
              <w:rPr>
                <w:rFonts w:cs="Arial"/>
                <w:noProof/>
              </w:rPr>
              <w:drawing>
                <wp:inline distT="0" distB="0" distL="0" distR="0">
                  <wp:extent cx="2102400" cy="1440000"/>
                  <wp:effectExtent l="0" t="0" r="0" b="0"/>
                  <wp:docPr id="14" name="Bild 1"/>
                  <wp:cNvGraphicFramePr/>
                  <a:graphic xmlns:a="http://schemas.openxmlformats.org/drawingml/2006/main">
                    <a:graphicData uri="http://schemas.openxmlformats.org/drawingml/2006/picture">
                      <pic:pic xmlns:pic="http://schemas.openxmlformats.org/drawingml/2006/picture">
                        <pic:nvPicPr>
                          <pic:cNvPr id="14" name="Picture 1" descr="_DSC4588_3_low"/>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2400" cy="1440000"/>
                          </a:xfrm>
                          <a:prstGeom prst="rect">
                            <a:avLst/>
                          </a:prstGeom>
                          <a:noFill/>
                          <a:ln>
                            <a:noFill/>
                          </a:ln>
                        </pic:spPr>
                      </pic:pic>
                    </a:graphicData>
                  </a:graphic>
                </wp:inline>
              </w:drawing>
            </w:r>
          </w:p>
          <w:p w:rsidR="001F2E6A" w:rsidRPr="009B3356" w:rsidP="002620A9" w14:paraId="6F67A325" w14:textId="77777777">
            <w:pPr>
              <w:rPr>
                <w:rFonts w:cs="Arial"/>
                <w:noProof/>
              </w:rPr>
            </w:pPr>
          </w:p>
        </w:tc>
        <w:tc>
          <w:tcPr>
            <w:tcW w:w="4307" w:type="dxa"/>
            <w:shd w:val="clear" w:color="auto" w:fill="auto"/>
          </w:tcPr>
          <w:p w:rsidR="001F2E6A" w:rsidRPr="009B3356" w:rsidP="002620A9" w14:paraId="4B0EE78C" w14:textId="77777777">
            <w:pPr>
              <w:rPr>
                <w:rFonts w:cs="Arial"/>
              </w:rPr>
            </w:pPr>
            <w:r>
              <w:rPr>
                <w:rFonts w:cs="Arial"/>
              </w:rPr>
              <w:t xml:space="preserve">Besonders bei großen sowie Gewerbeflächen mit hohen Verkehrslasten ist der Hasit POR auf Grund seiner </w:t>
            </w:r>
            <w:r w:rsidR="0005258E">
              <w:rPr>
                <w:rFonts w:cs="Arial"/>
              </w:rPr>
              <w:t xml:space="preserve">hohen Standfestigkeit und Förderleistung </w:t>
            </w:r>
            <w:r>
              <w:rPr>
                <w:rFonts w:cs="Arial"/>
              </w:rPr>
              <w:t>erste Wahl.</w:t>
            </w:r>
          </w:p>
          <w:p w:rsidR="001F2E6A" w:rsidRPr="009B3356" w:rsidP="002620A9" w14:paraId="15D5C2A0" w14:textId="77777777">
            <w:pPr>
              <w:rPr>
                <w:rFonts w:cs="Arial"/>
              </w:rPr>
            </w:pPr>
          </w:p>
          <w:p w:rsidR="001F2E6A" w:rsidRPr="009B3356" w:rsidP="002620A9" w14:paraId="449822A8" w14:textId="77777777">
            <w:pPr>
              <w:rPr>
                <w:rFonts w:cs="Arial"/>
              </w:rPr>
            </w:pPr>
            <w:r w:rsidRPr="00A17293">
              <w:rPr>
                <w:rFonts w:cs="Arial"/>
              </w:rPr>
              <w:t>© HASIT</w:t>
            </w:r>
          </w:p>
        </w:tc>
      </w:tr>
      <w:tr w14:paraId="64A6CD62" w14:textId="77777777" w:rsidTr="002620A9">
        <w:tblPrEx>
          <w:tblW w:w="0" w:type="auto"/>
          <w:tblLook w:val="04A0"/>
        </w:tblPrEx>
        <w:tc>
          <w:tcPr>
            <w:tcW w:w="4759" w:type="dxa"/>
            <w:shd w:val="clear" w:color="auto" w:fill="auto"/>
          </w:tcPr>
          <w:p w:rsidR="0005258E" w:rsidRPr="009B3356" w:rsidP="0005258E" w14:paraId="26470A02" w14:textId="4E1AB6F1">
            <w:pPr>
              <w:rPr>
                <w:rFonts w:cs="Arial"/>
                <w:noProof/>
              </w:rPr>
            </w:pPr>
            <w:r w:rsidRPr="009B3356">
              <w:rPr>
                <w:rFonts w:cs="Arial"/>
                <w:noProof/>
              </w:rPr>
              <w:drawing>
                <wp:inline distT="0" distB="0" distL="0" distR="0">
                  <wp:extent cx="2102400" cy="1440000"/>
                  <wp:effectExtent l="0" t="0" r="0" b="0"/>
                  <wp:docPr id="8" name="Bild 1"/>
                  <wp:cNvGraphicFramePr/>
                  <a:graphic xmlns:a="http://schemas.openxmlformats.org/drawingml/2006/main">
                    <a:graphicData uri="http://schemas.openxmlformats.org/drawingml/2006/picture">
                      <pic:pic xmlns:pic="http://schemas.openxmlformats.org/drawingml/2006/picture">
                        <pic:nvPicPr>
                          <pic:cNvPr id="8" name="Picture 1" descr="_DSC4588_3_low"/>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2400" cy="1440000"/>
                          </a:xfrm>
                          <a:prstGeom prst="rect">
                            <a:avLst/>
                          </a:prstGeom>
                          <a:noFill/>
                          <a:ln>
                            <a:noFill/>
                          </a:ln>
                        </pic:spPr>
                      </pic:pic>
                    </a:graphicData>
                  </a:graphic>
                </wp:inline>
              </w:drawing>
            </w:r>
          </w:p>
          <w:p w:rsidR="005523CB" w:rsidRPr="009B3356" w:rsidP="002620A9" w14:paraId="0E57A43B" w14:textId="77777777">
            <w:pPr>
              <w:rPr>
                <w:rFonts w:cs="Arial"/>
                <w:noProof/>
              </w:rPr>
            </w:pPr>
          </w:p>
        </w:tc>
        <w:tc>
          <w:tcPr>
            <w:tcW w:w="4307" w:type="dxa"/>
            <w:shd w:val="clear" w:color="auto" w:fill="auto"/>
          </w:tcPr>
          <w:p w:rsidR="0005258E" w:rsidRPr="009B3356" w:rsidP="0005258E" w14:paraId="0E847C18" w14:textId="77777777">
            <w:pPr>
              <w:rPr>
                <w:rFonts w:cs="Arial"/>
              </w:rPr>
            </w:pPr>
            <w:r>
              <w:rPr>
                <w:rFonts w:cs="Arial"/>
              </w:rPr>
              <w:t>Bei verwinkelten Klei</w:t>
            </w:r>
            <w:r w:rsidR="00DB6EBA">
              <w:rPr>
                <w:rFonts w:cs="Arial"/>
              </w:rPr>
              <w:t>nflächen und Bädern ist der Hasi</w:t>
            </w:r>
            <w:r>
              <w:rPr>
                <w:rFonts w:cs="Arial"/>
              </w:rPr>
              <w:t>t POR häufig ein Problemlöser.</w:t>
            </w:r>
          </w:p>
          <w:p w:rsidR="0005258E" w:rsidRPr="009B3356" w:rsidP="0005258E" w14:paraId="0B995E31" w14:textId="77777777">
            <w:pPr>
              <w:rPr>
                <w:rFonts w:cs="Arial"/>
              </w:rPr>
            </w:pPr>
          </w:p>
          <w:p w:rsidR="005523CB" w:rsidRPr="005523CB" w:rsidP="002620A9" w14:paraId="15BF3D7E" w14:textId="7D3B8F63">
            <w:pPr>
              <w:rPr>
                <w:rFonts w:cs="Arial"/>
              </w:rPr>
            </w:pPr>
            <w:r w:rsidRPr="00A17293">
              <w:rPr>
                <w:rFonts w:cs="Arial"/>
              </w:rPr>
              <w:t>© HASIT</w:t>
            </w:r>
          </w:p>
        </w:tc>
      </w:tr>
      <w:tr w14:paraId="57FAA139" w14:textId="77777777" w:rsidTr="002620A9">
        <w:tblPrEx>
          <w:tblW w:w="0" w:type="auto"/>
          <w:tblLook w:val="04A0"/>
        </w:tblPrEx>
        <w:tc>
          <w:tcPr>
            <w:tcW w:w="4759" w:type="dxa"/>
            <w:shd w:val="clear" w:color="auto" w:fill="auto"/>
          </w:tcPr>
          <w:p w:rsidR="0005258E" w:rsidRPr="009B3356" w:rsidP="0005258E" w14:paraId="6E2214CC" w14:textId="3844E49F">
            <w:pPr>
              <w:rPr>
                <w:rFonts w:cs="Arial"/>
                <w:noProof/>
              </w:rPr>
            </w:pPr>
            <w:r w:rsidRPr="009B3356">
              <w:rPr>
                <w:rFonts w:cs="Arial"/>
                <w:noProof/>
              </w:rPr>
              <w:drawing>
                <wp:inline distT="0" distB="0" distL="0" distR="0">
                  <wp:extent cx="2102400" cy="1440000"/>
                  <wp:effectExtent l="0" t="0" r="0" b="0"/>
                  <wp:docPr id="9" name="Bild 1"/>
                  <wp:cNvGraphicFramePr/>
                  <a:graphic xmlns:a="http://schemas.openxmlformats.org/drawingml/2006/main">
                    <a:graphicData uri="http://schemas.openxmlformats.org/drawingml/2006/picture">
                      <pic:pic xmlns:pic="http://schemas.openxmlformats.org/drawingml/2006/picture">
                        <pic:nvPicPr>
                          <pic:cNvPr id="9" name="Picture 1" descr="_DSC4588_3_low"/>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2400" cy="1440000"/>
                          </a:xfrm>
                          <a:prstGeom prst="rect">
                            <a:avLst/>
                          </a:prstGeom>
                          <a:noFill/>
                          <a:ln>
                            <a:noFill/>
                          </a:ln>
                        </pic:spPr>
                      </pic:pic>
                    </a:graphicData>
                  </a:graphic>
                </wp:inline>
              </w:drawing>
            </w:r>
          </w:p>
          <w:p w:rsidR="0005258E" w:rsidRPr="009B3356" w:rsidP="002620A9" w14:paraId="2C84BB0A" w14:textId="77777777">
            <w:pPr>
              <w:rPr>
                <w:rFonts w:cs="Arial"/>
                <w:noProof/>
              </w:rPr>
            </w:pPr>
          </w:p>
        </w:tc>
        <w:tc>
          <w:tcPr>
            <w:tcW w:w="4307" w:type="dxa"/>
            <w:shd w:val="clear" w:color="auto" w:fill="auto"/>
          </w:tcPr>
          <w:p w:rsidR="0005258E" w:rsidP="002620A9" w14:paraId="1DE84B66" w14:textId="55E81BEB">
            <w:pPr>
              <w:rPr>
                <w:rFonts w:cs="Arial"/>
              </w:rPr>
            </w:pPr>
            <w:r>
              <w:rPr>
                <w:rFonts w:cs="Arial"/>
              </w:rPr>
              <w:t xml:space="preserve">Nachträgliche Setzung und hieraus resultierende schadhafte Verfugungen sind beim Schaummörtel </w:t>
            </w:r>
            <w:r w:rsidR="00A34121">
              <w:rPr>
                <w:rFonts w:cs="Arial"/>
              </w:rPr>
              <w:t xml:space="preserve">Hasit POR </w:t>
            </w:r>
            <w:r>
              <w:rPr>
                <w:rFonts w:cs="Arial"/>
              </w:rPr>
              <w:t>kein Thema.</w:t>
            </w:r>
          </w:p>
          <w:p w:rsidR="003C69D7" w:rsidP="002620A9" w14:paraId="73A14BA3" w14:textId="77777777">
            <w:pPr>
              <w:rPr>
                <w:rFonts w:cs="Arial"/>
              </w:rPr>
            </w:pPr>
          </w:p>
          <w:p w:rsidR="0005258E" w:rsidRPr="005523CB" w:rsidP="002620A9" w14:paraId="0DDFA647" w14:textId="4D6B6B6B">
            <w:pPr>
              <w:rPr>
                <w:rFonts w:cs="Arial"/>
              </w:rPr>
            </w:pPr>
            <w:r w:rsidRPr="00A17293">
              <w:rPr>
                <w:rFonts w:cs="Arial"/>
              </w:rPr>
              <w:t>© HASIT</w:t>
            </w:r>
          </w:p>
        </w:tc>
      </w:tr>
    </w:tbl>
    <w:p w:rsidR="00DC3B3E" w:rsidRPr="009B3356" w:rsidP="00671AC1" w14:paraId="4507E0B9" w14:textId="77777777">
      <w:pPr>
        <w:spacing w:line="276" w:lineRule="auto"/>
        <w:ind w:right="1978"/>
        <w:rPr>
          <w:rFonts w:cs="Arial"/>
          <w:noProof/>
          <w:sz w:val="18"/>
          <w:szCs w:val="20"/>
        </w:rPr>
      </w:pPr>
    </w:p>
    <w:p w:rsidR="001F2E6A" w:rsidRPr="009B3356" w:rsidP="00671AC1" w14:paraId="5A44EAF4" w14:textId="77777777">
      <w:pPr>
        <w:spacing w:line="276" w:lineRule="auto"/>
        <w:ind w:right="1978"/>
        <w:rPr>
          <w:rFonts w:cs="Arial"/>
          <w:noProof/>
          <w:sz w:val="18"/>
          <w:szCs w:val="20"/>
        </w:rPr>
      </w:pPr>
      <w:bookmarkStart w:id="0" w:name="_GoBack"/>
      <w:bookmarkEnd w:id="0"/>
    </w:p>
    <w:sectPr w:rsidSect="009816F1">
      <w:headerReference w:type="default" r:id="rId12"/>
      <w:type w:val="continuous"/>
      <w:pgSz w:w="11900" w:h="16820"/>
      <w:pgMar w:top="283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ki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Roboto">
    <w:altName w:val="Arial"/>
    <w:panose1 w:val="02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41F2" w:rsidP="007E6546" w14:paraId="47FCACB7" w14:textId="77777777">
    <w:pPr>
      <w:pStyle w:val="Header"/>
      <w:jc w:val="right"/>
    </w:pPr>
    <w:r>
      <w:rPr>
        <w:noProof/>
      </w:rPr>
      <w:drawing>
        <wp:anchor distT="0" distB="0" distL="114300" distR="114300" simplePos="0" relativeHeight="251658240" behindDoc="1" locked="0" layoutInCell="1" allowOverlap="1">
          <wp:simplePos x="0" y="0"/>
          <wp:positionH relativeFrom="column">
            <wp:posOffset>4497070</wp:posOffset>
          </wp:positionH>
          <wp:positionV relativeFrom="paragraph">
            <wp:posOffset>-32385</wp:posOffset>
          </wp:positionV>
          <wp:extent cx="1816735" cy="474980"/>
          <wp:effectExtent l="0" t="0" r="0" b="0"/>
          <wp:wrapTight wrapText="bothSides">
            <wp:wrapPolygon>
              <wp:start x="0" y="0"/>
              <wp:lineTo x="0" y="20791"/>
              <wp:lineTo x="21441" y="20791"/>
              <wp:lineTo x="21441" y="0"/>
              <wp:lineTo x="0" y="0"/>
            </wp:wrapPolygon>
          </wp:wrapTight>
          <wp:docPr id="5" name="Bild 1" descr="HASIT_Logo_Claim"/>
          <wp:cNvGraphicFramePr/>
          <a:graphic xmlns:a="http://schemas.openxmlformats.org/drawingml/2006/main">
            <a:graphicData uri="http://schemas.openxmlformats.org/drawingml/2006/picture">
              <pic:pic xmlns:pic="http://schemas.openxmlformats.org/drawingml/2006/picture">
                <pic:nvPicPr>
                  <pic:cNvPr id="5" name="Picture 1" descr="HASIT_Logo_Claim"/>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90E7E"/>
    <w:multiLevelType w:val="hybridMultilevel"/>
    <w:tmpl w:val="D95C3A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EA5CEC"/>
    <w:multiLevelType w:val="hybridMultilevel"/>
    <w:tmpl w:val="1DF6E7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95559"/>
    <w:multiLevelType w:val="hybridMultilevel"/>
    <w:tmpl w:val="ED94ED32"/>
    <w:lvl w:ilvl="0">
      <w:start w:val="1"/>
      <w:numFmt w:val="bullet"/>
      <w:lvlText w:val=""/>
      <w:lvlJc w:val="left"/>
      <w:pPr>
        <w:ind w:left="720" w:hanging="360"/>
      </w:pPr>
      <w:rPr>
        <w:rFonts w:ascii="Wingdings" w:hAnsi="Wingdings" w:hint="default"/>
        <w:color w:val="00B0F0"/>
        <w:sz w:val="24"/>
        <w:u w:color="0099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6F424D"/>
    <w:multiLevelType w:val="hybridMultilevel"/>
    <w:tmpl w:val="AA947AC2"/>
    <w:lvl w:ilvl="0">
      <w:start w:val="1"/>
      <w:numFmt w:val="bullet"/>
      <w:lvlText w:val=""/>
      <w:lvlJc w:val="left"/>
      <w:pPr>
        <w:ind w:left="1440" w:hanging="360"/>
      </w:pPr>
      <w:rPr>
        <w:rFonts w:ascii="Wingdings" w:hAnsi="Wingdings" w:hint="default"/>
        <w:color w:val="00B0F0"/>
        <w:sz w:val="24"/>
        <w:u w:color="0099FF"/>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9D278F"/>
    <w:multiLevelType w:val="hybrid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A10F3F"/>
    <w:multiLevelType w:val="hybridMultilevel"/>
    <w:tmpl w:val="2E62B11E"/>
    <w:lvl w:ilvl="0">
      <w:start w:val="1"/>
      <w:numFmt w:val="bullet"/>
      <w:lvlText w:val=""/>
      <w:lvlJc w:val="left"/>
      <w:pPr>
        <w:tabs>
          <w:tab w:val="num" w:pos="720"/>
        </w:tabs>
        <w:ind w:left="720" w:hanging="360"/>
      </w:pPr>
      <w:rPr>
        <w:rFonts w:ascii="Symbol" w:hAnsi="Symbol" w:hint="default"/>
        <w:color w:val="0099FF"/>
        <w:u w:color="0099FF"/>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A90BA6"/>
    <w:multiLevelType w:val="hybridMultilevel"/>
    <w:tmpl w:val="4E4AEC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F04835"/>
    <w:multiLevelType w:val="hybridMultilevel"/>
    <w:tmpl w:val="DA50A9F8"/>
    <w:lvl w:ilvl="0">
      <w:start w:val="7"/>
      <w:numFmt w:val="bullet"/>
      <w:lvlText w:val="-"/>
      <w:lvlJc w:val="left"/>
      <w:pPr>
        <w:tabs>
          <w:tab w:val="num" w:pos="1080"/>
        </w:tabs>
        <w:ind w:left="1080" w:hanging="360"/>
      </w:pPr>
      <w:rPr>
        <w:rFonts w:ascii="Arial" w:eastAsia="Times New Roman" w:hAnsi="Arial" w:cs="Arial" w:hint="default"/>
      </w:rPr>
    </w:lvl>
    <w:lvl w:ilvl="1">
      <w:start w:val="1"/>
      <w:numFmt w:val="bullet"/>
      <w:lvlText w:val=""/>
      <w:lvlJc w:val="left"/>
      <w:pPr>
        <w:tabs>
          <w:tab w:val="num" w:pos="407"/>
        </w:tabs>
        <w:ind w:left="464" w:hanging="284"/>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C6D671A"/>
    <w:multiLevelType w:val="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14700C4"/>
    <w:multiLevelType w:val="hybrid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9E46916"/>
    <w:multiLevelType w:val="hybridMultilevel"/>
    <w:tmpl w:val="5C6E6C06"/>
    <w:lvl w:ilvl="0">
      <w:start w:val="1"/>
      <w:numFmt w:val="bullet"/>
      <w:lvlText w:val=""/>
      <w:lvlJc w:val="left"/>
      <w:pPr>
        <w:tabs>
          <w:tab w:val="num" w:pos="720"/>
        </w:tabs>
        <w:ind w:left="720" w:hanging="360"/>
      </w:pPr>
      <w:rPr>
        <w:rFonts w:ascii="Symbol" w:hAnsi="Symbol" w:hint="default"/>
        <w:color w:val="0099FF"/>
        <w:u w:color="0099FF"/>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ED4584"/>
    <w:multiLevelType w:val="hybridMultilevel"/>
    <w:tmpl w:val="06F41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317609"/>
    <w:multiLevelType w:val="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4EB7581"/>
    <w:multiLevelType w:val="hybridMultilevel"/>
    <w:tmpl w:val="028857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3CA008F"/>
    <w:multiLevelType w:val="hybridMultilevel"/>
    <w:tmpl w:val="D812C796"/>
    <w:lvl w:ilvl="0">
      <w:start w:val="1"/>
      <w:numFmt w:val="bullet"/>
      <w:lvlText w:val=""/>
      <w:lvlJc w:val="left"/>
      <w:pPr>
        <w:tabs>
          <w:tab w:val="num" w:pos="720"/>
        </w:tabs>
        <w:ind w:left="720" w:hanging="360"/>
      </w:pPr>
      <w:rPr>
        <w:rFonts w:ascii="Wingdings" w:hAnsi="Wingdings" w:hint="default"/>
        <w:color w:val="00B0F0"/>
        <w:sz w:val="24"/>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80962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69C111D"/>
    <w:multiLevelType w:val="multilevel"/>
    <w:tmpl w:val="8BB2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9"/>
  </w:num>
  <w:num w:numId="7">
    <w:abstractNumId w:val="12"/>
  </w:num>
  <w:num w:numId="8">
    <w:abstractNumId w:val="4"/>
  </w:num>
  <w:num w:numId="9">
    <w:abstractNumId w:val="8"/>
  </w:num>
  <w:num w:numId="10">
    <w:abstractNumId w:val="5"/>
  </w:num>
  <w:num w:numId="11">
    <w:abstractNumId w:val="0"/>
  </w:num>
  <w:num w:numId="12">
    <w:abstractNumId w:val="14"/>
  </w:num>
  <w:num w:numId="13">
    <w:abstractNumId w:val="1"/>
  </w:num>
  <w:num w:numId="14">
    <w:abstractNumId w:val="2"/>
  </w:num>
  <w:num w:numId="15">
    <w:abstractNumId w:val="6"/>
  </w:num>
  <w:num w:numId="16">
    <w:abstractNumId w:val="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oNotTrackMoves/>
  <w:documentProtection w:edit="forms" w:enforcement="0"/>
  <w:defaultTabStop w:val="709"/>
  <w:consecutiveHyphenLimit w:val="3"/>
  <w:hyphenationZone w:val="425"/>
  <w:doNotHyphenateCaps/>
  <w:displayHorizontalDrawingGridEvery w:val="0"/>
  <w:displayVerticalDrawingGridEvery w:val="0"/>
  <w:doNotUseMarginsForDrawingGridOrigin/>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3E"/>
    <w:rsid w:val="0000063D"/>
    <w:rsid w:val="000029A8"/>
    <w:rsid w:val="000221ED"/>
    <w:rsid w:val="000238EC"/>
    <w:rsid w:val="0002707A"/>
    <w:rsid w:val="00030523"/>
    <w:rsid w:val="00040D13"/>
    <w:rsid w:val="0004108B"/>
    <w:rsid w:val="00045748"/>
    <w:rsid w:val="000473B4"/>
    <w:rsid w:val="0005258E"/>
    <w:rsid w:val="00054ABF"/>
    <w:rsid w:val="00065E8A"/>
    <w:rsid w:val="00066A92"/>
    <w:rsid w:val="00076CD9"/>
    <w:rsid w:val="00077FD8"/>
    <w:rsid w:val="00086FDA"/>
    <w:rsid w:val="000A5390"/>
    <w:rsid w:val="000B58CB"/>
    <w:rsid w:val="000C0ACD"/>
    <w:rsid w:val="000C5E63"/>
    <w:rsid w:val="000C7ED8"/>
    <w:rsid w:val="000D0732"/>
    <w:rsid w:val="000D2696"/>
    <w:rsid w:val="000F77A1"/>
    <w:rsid w:val="00103607"/>
    <w:rsid w:val="001065BC"/>
    <w:rsid w:val="00131C50"/>
    <w:rsid w:val="00155C58"/>
    <w:rsid w:val="00167C7B"/>
    <w:rsid w:val="00172AB8"/>
    <w:rsid w:val="0018114D"/>
    <w:rsid w:val="00182E1D"/>
    <w:rsid w:val="0019333A"/>
    <w:rsid w:val="00194A61"/>
    <w:rsid w:val="001A4DDF"/>
    <w:rsid w:val="001C66F4"/>
    <w:rsid w:val="001D4454"/>
    <w:rsid w:val="001D5DFB"/>
    <w:rsid w:val="001D7CD5"/>
    <w:rsid w:val="001D7D8B"/>
    <w:rsid w:val="001E10A2"/>
    <w:rsid w:val="001F2E6A"/>
    <w:rsid w:val="001F35C0"/>
    <w:rsid w:val="00214095"/>
    <w:rsid w:val="00221D58"/>
    <w:rsid w:val="002320B8"/>
    <w:rsid w:val="00240F7A"/>
    <w:rsid w:val="002432FF"/>
    <w:rsid w:val="00245FBC"/>
    <w:rsid w:val="00247DD1"/>
    <w:rsid w:val="002620A9"/>
    <w:rsid w:val="00263C1C"/>
    <w:rsid w:val="00267458"/>
    <w:rsid w:val="00281345"/>
    <w:rsid w:val="00284F62"/>
    <w:rsid w:val="0029757F"/>
    <w:rsid w:val="002A4CE5"/>
    <w:rsid w:val="002E2294"/>
    <w:rsid w:val="002E3384"/>
    <w:rsid w:val="002E7F34"/>
    <w:rsid w:val="00311F58"/>
    <w:rsid w:val="00315801"/>
    <w:rsid w:val="00315D03"/>
    <w:rsid w:val="00316D3F"/>
    <w:rsid w:val="00322C10"/>
    <w:rsid w:val="00326BAC"/>
    <w:rsid w:val="003328A3"/>
    <w:rsid w:val="003358CA"/>
    <w:rsid w:val="0034158E"/>
    <w:rsid w:val="00355245"/>
    <w:rsid w:val="00357C39"/>
    <w:rsid w:val="003730A5"/>
    <w:rsid w:val="003771AF"/>
    <w:rsid w:val="00377479"/>
    <w:rsid w:val="003A26E0"/>
    <w:rsid w:val="003B3279"/>
    <w:rsid w:val="003C69D7"/>
    <w:rsid w:val="003D01C2"/>
    <w:rsid w:val="003D0B7E"/>
    <w:rsid w:val="003D155E"/>
    <w:rsid w:val="003E67EF"/>
    <w:rsid w:val="003E70A3"/>
    <w:rsid w:val="003F0BBA"/>
    <w:rsid w:val="003F1C14"/>
    <w:rsid w:val="003F1F53"/>
    <w:rsid w:val="003F565A"/>
    <w:rsid w:val="0040536C"/>
    <w:rsid w:val="00413DA5"/>
    <w:rsid w:val="00414DB9"/>
    <w:rsid w:val="0041670E"/>
    <w:rsid w:val="00417FD0"/>
    <w:rsid w:val="00424C8E"/>
    <w:rsid w:val="00441235"/>
    <w:rsid w:val="004534A7"/>
    <w:rsid w:val="004565AC"/>
    <w:rsid w:val="00475C09"/>
    <w:rsid w:val="004A023C"/>
    <w:rsid w:val="004D7E0A"/>
    <w:rsid w:val="004E6D8E"/>
    <w:rsid w:val="00515F0D"/>
    <w:rsid w:val="00516810"/>
    <w:rsid w:val="005428CC"/>
    <w:rsid w:val="00543E9F"/>
    <w:rsid w:val="00544E7F"/>
    <w:rsid w:val="0055030D"/>
    <w:rsid w:val="005523CB"/>
    <w:rsid w:val="00554B87"/>
    <w:rsid w:val="00560D86"/>
    <w:rsid w:val="00583C43"/>
    <w:rsid w:val="00586ABE"/>
    <w:rsid w:val="005A599B"/>
    <w:rsid w:val="005C70AB"/>
    <w:rsid w:val="005D1618"/>
    <w:rsid w:val="005D59A5"/>
    <w:rsid w:val="005E0B6C"/>
    <w:rsid w:val="005E1E7E"/>
    <w:rsid w:val="005E2E4D"/>
    <w:rsid w:val="005E5689"/>
    <w:rsid w:val="005F053B"/>
    <w:rsid w:val="005F3FE4"/>
    <w:rsid w:val="006057F7"/>
    <w:rsid w:val="00614E27"/>
    <w:rsid w:val="00624B79"/>
    <w:rsid w:val="00650DF6"/>
    <w:rsid w:val="00665549"/>
    <w:rsid w:val="00671AC1"/>
    <w:rsid w:val="006A15CD"/>
    <w:rsid w:val="006D18CB"/>
    <w:rsid w:val="006D5953"/>
    <w:rsid w:val="006E605E"/>
    <w:rsid w:val="006F3CD1"/>
    <w:rsid w:val="006F4595"/>
    <w:rsid w:val="006F6A5B"/>
    <w:rsid w:val="00735C5D"/>
    <w:rsid w:val="0073652E"/>
    <w:rsid w:val="007423B0"/>
    <w:rsid w:val="00751B66"/>
    <w:rsid w:val="00752993"/>
    <w:rsid w:val="007612D5"/>
    <w:rsid w:val="00773A51"/>
    <w:rsid w:val="00774904"/>
    <w:rsid w:val="007834F3"/>
    <w:rsid w:val="007957B4"/>
    <w:rsid w:val="007B1439"/>
    <w:rsid w:val="007C193E"/>
    <w:rsid w:val="007C24FA"/>
    <w:rsid w:val="007C46B3"/>
    <w:rsid w:val="007D6B46"/>
    <w:rsid w:val="007E6546"/>
    <w:rsid w:val="007F26CF"/>
    <w:rsid w:val="00832122"/>
    <w:rsid w:val="008522F3"/>
    <w:rsid w:val="00857F96"/>
    <w:rsid w:val="008750F6"/>
    <w:rsid w:val="00876278"/>
    <w:rsid w:val="00876C5B"/>
    <w:rsid w:val="00877486"/>
    <w:rsid w:val="00884328"/>
    <w:rsid w:val="008C0DC1"/>
    <w:rsid w:val="008C2DC4"/>
    <w:rsid w:val="008D6D8D"/>
    <w:rsid w:val="008E071A"/>
    <w:rsid w:val="008E59ED"/>
    <w:rsid w:val="00900EBD"/>
    <w:rsid w:val="00926E67"/>
    <w:rsid w:val="0095173D"/>
    <w:rsid w:val="00955F1A"/>
    <w:rsid w:val="009711B9"/>
    <w:rsid w:val="009731B6"/>
    <w:rsid w:val="009816F1"/>
    <w:rsid w:val="00985FAD"/>
    <w:rsid w:val="00986868"/>
    <w:rsid w:val="009B3356"/>
    <w:rsid w:val="009C64EB"/>
    <w:rsid w:val="009D21B9"/>
    <w:rsid w:val="009D2A42"/>
    <w:rsid w:val="009D6646"/>
    <w:rsid w:val="009E4CB2"/>
    <w:rsid w:val="009F290A"/>
    <w:rsid w:val="009F7C9E"/>
    <w:rsid w:val="00A0311F"/>
    <w:rsid w:val="00A10CB6"/>
    <w:rsid w:val="00A17293"/>
    <w:rsid w:val="00A20350"/>
    <w:rsid w:val="00A27FCE"/>
    <w:rsid w:val="00A34121"/>
    <w:rsid w:val="00A52BD2"/>
    <w:rsid w:val="00A54A71"/>
    <w:rsid w:val="00A728F5"/>
    <w:rsid w:val="00A77A6A"/>
    <w:rsid w:val="00A91B87"/>
    <w:rsid w:val="00A91C66"/>
    <w:rsid w:val="00AA306D"/>
    <w:rsid w:val="00AA73C6"/>
    <w:rsid w:val="00AB76BC"/>
    <w:rsid w:val="00AD4801"/>
    <w:rsid w:val="00AE287F"/>
    <w:rsid w:val="00AF2667"/>
    <w:rsid w:val="00B0723A"/>
    <w:rsid w:val="00B33842"/>
    <w:rsid w:val="00B46B92"/>
    <w:rsid w:val="00B52EF4"/>
    <w:rsid w:val="00B719AA"/>
    <w:rsid w:val="00B77931"/>
    <w:rsid w:val="00B90D39"/>
    <w:rsid w:val="00B95A55"/>
    <w:rsid w:val="00BA0BE6"/>
    <w:rsid w:val="00BA135D"/>
    <w:rsid w:val="00BA260B"/>
    <w:rsid w:val="00BA546D"/>
    <w:rsid w:val="00BD42C0"/>
    <w:rsid w:val="00C037D1"/>
    <w:rsid w:val="00C313E8"/>
    <w:rsid w:val="00C31EE7"/>
    <w:rsid w:val="00C3729A"/>
    <w:rsid w:val="00C5341E"/>
    <w:rsid w:val="00C6457C"/>
    <w:rsid w:val="00C65CBE"/>
    <w:rsid w:val="00C80FB6"/>
    <w:rsid w:val="00C8748D"/>
    <w:rsid w:val="00C9580C"/>
    <w:rsid w:val="00C97C48"/>
    <w:rsid w:val="00CB62B5"/>
    <w:rsid w:val="00CC41FA"/>
    <w:rsid w:val="00CC5430"/>
    <w:rsid w:val="00CD1E79"/>
    <w:rsid w:val="00CD6B77"/>
    <w:rsid w:val="00CF27B9"/>
    <w:rsid w:val="00CF5E22"/>
    <w:rsid w:val="00D077B2"/>
    <w:rsid w:val="00D14FB8"/>
    <w:rsid w:val="00D15B7D"/>
    <w:rsid w:val="00D174AF"/>
    <w:rsid w:val="00D22433"/>
    <w:rsid w:val="00D22919"/>
    <w:rsid w:val="00D244C4"/>
    <w:rsid w:val="00D24A62"/>
    <w:rsid w:val="00D317D6"/>
    <w:rsid w:val="00D341F2"/>
    <w:rsid w:val="00D55913"/>
    <w:rsid w:val="00D563E1"/>
    <w:rsid w:val="00D703BB"/>
    <w:rsid w:val="00D72098"/>
    <w:rsid w:val="00D72E8A"/>
    <w:rsid w:val="00D749CA"/>
    <w:rsid w:val="00D95A94"/>
    <w:rsid w:val="00DA3AF1"/>
    <w:rsid w:val="00DA43E6"/>
    <w:rsid w:val="00DB6EBA"/>
    <w:rsid w:val="00DC168A"/>
    <w:rsid w:val="00DC3B3E"/>
    <w:rsid w:val="00DD0F23"/>
    <w:rsid w:val="00DE2944"/>
    <w:rsid w:val="00DE2EC6"/>
    <w:rsid w:val="00DF0937"/>
    <w:rsid w:val="00DF7D11"/>
    <w:rsid w:val="00E01FE4"/>
    <w:rsid w:val="00E10591"/>
    <w:rsid w:val="00E16148"/>
    <w:rsid w:val="00E23546"/>
    <w:rsid w:val="00E304A2"/>
    <w:rsid w:val="00E54264"/>
    <w:rsid w:val="00E71324"/>
    <w:rsid w:val="00E73D91"/>
    <w:rsid w:val="00E76F2D"/>
    <w:rsid w:val="00E86E73"/>
    <w:rsid w:val="00EA5BDA"/>
    <w:rsid w:val="00EB621A"/>
    <w:rsid w:val="00EC0613"/>
    <w:rsid w:val="00EC5FC3"/>
    <w:rsid w:val="00EE1EC6"/>
    <w:rsid w:val="00EE4970"/>
    <w:rsid w:val="00EE73D1"/>
    <w:rsid w:val="00EF4A16"/>
    <w:rsid w:val="00EF6015"/>
    <w:rsid w:val="00F03142"/>
    <w:rsid w:val="00F17B64"/>
    <w:rsid w:val="00F2147C"/>
    <w:rsid w:val="00F305C6"/>
    <w:rsid w:val="00F41277"/>
    <w:rsid w:val="00F5362D"/>
    <w:rsid w:val="00F61EBD"/>
    <w:rsid w:val="00F6291B"/>
    <w:rsid w:val="00F67A80"/>
    <w:rsid w:val="00F71C2D"/>
    <w:rsid w:val="00F776F0"/>
    <w:rsid w:val="00F866FA"/>
    <w:rsid w:val="00FA3241"/>
    <w:rsid w:val="00FA6107"/>
    <w:rsid w:val="00FD0DC5"/>
    <w:rsid w:val="00FD50C1"/>
    <w:rsid w:val="00FE65F3"/>
    <w:rsid w:val="00FF768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doNotEmbedSmartTags/>
  <w14:docId w14:val="4F84A0E5"/>
  <w15:chartTrackingRefBased/>
  <w15:docId w15:val="{6B068877-262A-8040-A5B4-408D6E9C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lzer">
    <w:name w:val="Holzer"/>
    <w:basedOn w:val="Normal"/>
    <w:rsid w:val="00CE16E6"/>
    <w:rPr>
      <w:szCs w:val="20"/>
    </w:rPr>
  </w:style>
  <w:style w:type="paragraph" w:styleId="Header">
    <w:name w:val="header"/>
    <w:basedOn w:val="Normal"/>
    <w:rsid w:val="0068622C"/>
    <w:pPr>
      <w:tabs>
        <w:tab w:val="center" w:pos="4536"/>
        <w:tab w:val="right" w:pos="9072"/>
      </w:tabs>
    </w:pPr>
  </w:style>
  <w:style w:type="paragraph" w:styleId="Footer">
    <w:name w:val="footer"/>
    <w:basedOn w:val="Normal"/>
    <w:link w:val="FuzeileZchn"/>
    <w:rsid w:val="0068622C"/>
    <w:pPr>
      <w:tabs>
        <w:tab w:val="center" w:pos="4536"/>
        <w:tab w:val="right" w:pos="9072"/>
      </w:tabs>
    </w:pPr>
  </w:style>
  <w:style w:type="paragraph" w:customStyle="1" w:styleId="Noparagraphstyle">
    <w:name w:val="[No paragraph style]"/>
    <w:rsid w:val="00567FF8"/>
    <w:pPr>
      <w:widowControl w:val="0"/>
      <w:autoSpaceDE w:val="0"/>
      <w:autoSpaceDN w:val="0"/>
      <w:adjustRightInd w:val="0"/>
      <w:spacing w:line="288" w:lineRule="auto"/>
      <w:textAlignment w:val="center"/>
    </w:pPr>
    <w:rPr>
      <w:rFonts w:ascii="Skia" w:hAnsi="Skia"/>
      <w:color w:val="000000"/>
      <w:sz w:val="24"/>
      <w:szCs w:val="24"/>
    </w:rPr>
  </w:style>
  <w:style w:type="paragraph" w:styleId="BalloonText">
    <w:name w:val="Balloon Text"/>
    <w:basedOn w:val="Normal"/>
    <w:semiHidden/>
    <w:rsid w:val="00773A51"/>
    <w:rPr>
      <w:rFonts w:ascii="Tahoma" w:hAnsi="Tahoma" w:cs="Tahoma"/>
      <w:sz w:val="16"/>
      <w:szCs w:val="16"/>
    </w:rPr>
  </w:style>
  <w:style w:type="character" w:styleId="Hyperlink">
    <w:name w:val="Hyperlink"/>
    <w:rsid w:val="005D1618"/>
    <w:rPr>
      <w:color w:val="0000FF"/>
      <w:u w:val="single"/>
    </w:rPr>
  </w:style>
  <w:style w:type="character" w:customStyle="1" w:styleId="quotea-qufirstletter">
    <w:name w:val="quotea-qufirstletter"/>
    <w:rsid w:val="00E23546"/>
    <w:rPr>
      <w:rFonts w:ascii="Monotype Corsiva" w:hAnsi="Monotype Corsiva" w:hint="default"/>
      <w:b/>
      <w:bCs/>
      <w:sz w:val="48"/>
      <w:szCs w:val="48"/>
    </w:rPr>
  </w:style>
  <w:style w:type="paragraph" w:customStyle="1" w:styleId="Formatvorlage1">
    <w:name w:val="Formatvorlage1"/>
    <w:basedOn w:val="Normal"/>
    <w:rsid w:val="00B33842"/>
    <w:rPr>
      <w:sz w:val="16"/>
      <w:szCs w:val="16"/>
    </w:rPr>
  </w:style>
  <w:style w:type="character" w:customStyle="1" w:styleId="Formatvorlage2">
    <w:name w:val="Formatvorlage2"/>
    <w:rsid w:val="00B33842"/>
    <w:rPr>
      <w:rFonts w:ascii="Arial" w:hAnsi="Arial"/>
      <w:sz w:val="16"/>
      <w:szCs w:val="16"/>
    </w:rPr>
  </w:style>
  <w:style w:type="table" w:customStyle="1" w:styleId="Tabellengitternetz">
    <w:name w:val="Tabellengitternetz"/>
    <w:basedOn w:val="TableNormal"/>
    <w:rsid w:val="00DC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C41FA"/>
  </w:style>
  <w:style w:type="paragraph" w:styleId="ListParagraph">
    <w:name w:val="List Paragraph"/>
    <w:basedOn w:val="Normal"/>
    <w:uiPriority w:val="34"/>
    <w:qFormat/>
    <w:rsid w:val="0034158E"/>
    <w:pPr>
      <w:ind w:left="720"/>
    </w:pPr>
  </w:style>
  <w:style w:type="paragraph" w:styleId="BodyTextIndent2">
    <w:name w:val="Body Text Indent 2"/>
    <w:basedOn w:val="Normal"/>
    <w:link w:val="Textkrper-Einzug2Zchn"/>
    <w:rsid w:val="00077FD8"/>
    <w:pPr>
      <w:widowControl w:val="0"/>
      <w:tabs>
        <w:tab w:val="left" w:pos="7938"/>
      </w:tabs>
      <w:autoSpaceDE w:val="0"/>
      <w:autoSpaceDN w:val="0"/>
      <w:adjustRightInd w:val="0"/>
      <w:spacing w:line="280" w:lineRule="atLeast"/>
      <w:ind w:left="1531"/>
    </w:pPr>
    <w:rPr>
      <w:rFonts w:eastAsia="Arial Unicode MS"/>
      <w:sz w:val="24"/>
      <w:szCs w:val="20"/>
    </w:rPr>
  </w:style>
  <w:style w:type="character" w:customStyle="1" w:styleId="Textkrper-Einzug2Zchn">
    <w:name w:val="Textkörper-Einzug 2 Zchn"/>
    <w:link w:val="BodyTextIndent2"/>
    <w:rsid w:val="00077FD8"/>
    <w:rPr>
      <w:rFonts w:ascii="Arial" w:eastAsia="Arial Unicode MS" w:hAnsi="Arial"/>
      <w:sz w:val="24"/>
    </w:rPr>
  </w:style>
  <w:style w:type="character" w:customStyle="1" w:styleId="FuzeileZchn">
    <w:name w:val="Fußzeile Zchn"/>
    <w:link w:val="Footer"/>
    <w:rsid w:val="00077FD8"/>
    <w:rPr>
      <w:rFonts w:ascii="Arial" w:hAnsi="Arial"/>
      <w:szCs w:val="24"/>
    </w:rPr>
  </w:style>
  <w:style w:type="paragraph" w:styleId="NormalWeb">
    <w:name w:val="Normal (Web)"/>
    <w:basedOn w:val="Normal"/>
    <w:uiPriority w:val="99"/>
    <w:unhideWhenUsed/>
    <w:rsid w:val="009B3356"/>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DB6EBA"/>
    <w:rPr>
      <w:sz w:val="16"/>
      <w:szCs w:val="16"/>
    </w:rPr>
  </w:style>
  <w:style w:type="paragraph" w:styleId="CommentText">
    <w:name w:val="annotation text"/>
    <w:basedOn w:val="Normal"/>
    <w:link w:val="KommentartextZchn"/>
    <w:rsid w:val="00DB6EBA"/>
    <w:rPr>
      <w:szCs w:val="20"/>
    </w:rPr>
  </w:style>
  <w:style w:type="character" w:customStyle="1" w:styleId="KommentartextZchn">
    <w:name w:val="Kommentartext Zchn"/>
    <w:basedOn w:val="DefaultParagraphFont"/>
    <w:link w:val="CommentText"/>
    <w:rsid w:val="00DB6EBA"/>
    <w:rPr>
      <w:rFonts w:ascii="Arial" w:hAnsi="Arial"/>
    </w:rPr>
  </w:style>
  <w:style w:type="paragraph" w:styleId="CommentSubject">
    <w:name w:val="annotation subject"/>
    <w:basedOn w:val="CommentText"/>
    <w:next w:val="CommentText"/>
    <w:link w:val="KommentarthemaZchn"/>
    <w:rsid w:val="00DB6EBA"/>
    <w:rPr>
      <w:b/>
      <w:bCs/>
    </w:rPr>
  </w:style>
  <w:style w:type="character" w:customStyle="1" w:styleId="KommentarthemaZchn">
    <w:name w:val="Kommentarthema Zchn"/>
    <w:basedOn w:val="KommentartextZchn"/>
    <w:link w:val="CommentSubject"/>
    <w:rsid w:val="00DB6EB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oehlerc\AppData\Local\Microsoft\Presse\presse@hasit.de" TargetMode="External" /><Relationship Id="rId5" Type="http://schemas.openxmlformats.org/officeDocument/2006/relationships/hyperlink" Target="http://www.hasit.de" TargetMode="External" /><Relationship Id="rId6" Type="http://schemas.openxmlformats.org/officeDocument/2006/relationships/hyperlink" Target="mailto:kontakt@hasit.de" TargetMode="External" /><Relationship Id="rId7" Type="http://schemas.openxmlformats.org/officeDocument/2006/relationships/hyperlink" Target="http://download.proesler.com/hasit-bpk.zip" TargetMode="External" /><Relationship Id="rId8" Type="http://schemas.openxmlformats.org/officeDocument/2006/relationships/image" Target="media/image1.jpeg" /><Relationship Id="rId9"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LITHIN Kellenwurf 700</vt:lpstr>
    </vt:vector>
  </TitlesOfParts>
  <Company>Extra Marketing Service GmbH</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LITHIN Kellenwurf 700</dc:title>
  <dc:creator>schmiep</dc:creator>
  <cp:lastModifiedBy>Tristan Staack</cp:lastModifiedBy>
  <cp:revision>3</cp:revision>
  <cp:lastPrinted>2016-12-22T09:15:00Z</cp:lastPrinted>
  <dcterms:created xsi:type="dcterms:W3CDTF">2023-09-08T12:48:00Z</dcterms:created>
  <dcterms:modified xsi:type="dcterms:W3CDTF">2023-09-08T12:59:00Z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010021{"F":2,"I":"6F05-2E52-AA78-9F9D"}</vt:lpwstr>
  </property>
</Properties>
</file>